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35993" w14:textId="25824B0D" w:rsidR="00213F85" w:rsidRPr="00490D89" w:rsidRDefault="0078685A" w:rsidP="00213F85">
      <w:pPr>
        <w:rPr>
          <w:rFonts w:ascii="Arial" w:hAnsi="Arial" w:cs="Arial"/>
          <w:sz w:val="16"/>
          <w:szCs w:val="16"/>
        </w:rPr>
      </w:pPr>
      <w:r w:rsidRPr="0078685A">
        <w:rPr>
          <w:rFonts w:ascii="Arial" w:hAnsi="Arial" w:cs="Arial"/>
          <w:b/>
          <w:sz w:val="16"/>
          <w:szCs w:val="16"/>
          <w:highlight w:val="yellow"/>
        </w:rPr>
        <w:t>NOTE:</w:t>
      </w:r>
      <w:r>
        <w:rPr>
          <w:rFonts w:ascii="Arial" w:hAnsi="Arial" w:cs="Arial"/>
          <w:sz w:val="16"/>
          <w:szCs w:val="16"/>
          <w:highlight w:val="yellow"/>
        </w:rPr>
        <w:t xml:space="preserve"> </w:t>
      </w:r>
      <w:r w:rsidR="00213F85" w:rsidRPr="0078685A">
        <w:rPr>
          <w:rFonts w:ascii="Arial" w:hAnsi="Arial" w:cs="Arial"/>
          <w:sz w:val="16"/>
          <w:szCs w:val="16"/>
          <w:highlight w:val="yellow"/>
        </w:rPr>
        <w:t>Ed Gandia and Gandia Communications, Inc. do not give legal advice, cannot and does not make any claims as to the accuracy or enforceability of sample documents. Documents are being made available as samples only to be taken to your atto</w:t>
      </w:r>
      <w:r w:rsidRPr="0078685A">
        <w:rPr>
          <w:rFonts w:ascii="Arial" w:hAnsi="Arial" w:cs="Arial"/>
          <w:sz w:val="16"/>
          <w:szCs w:val="16"/>
          <w:highlight w:val="yellow"/>
        </w:rPr>
        <w:t xml:space="preserve">rney for their review, editing </w:t>
      </w:r>
      <w:r w:rsidR="00213F85" w:rsidRPr="0078685A">
        <w:rPr>
          <w:rFonts w:ascii="Arial" w:hAnsi="Arial" w:cs="Arial"/>
          <w:sz w:val="16"/>
          <w:szCs w:val="16"/>
          <w:highlight w:val="yellow"/>
        </w:rPr>
        <w:t>and approval.</w:t>
      </w:r>
    </w:p>
    <w:p w14:paraId="7AA70484" w14:textId="77777777" w:rsidR="00213F85" w:rsidRDefault="00213F85">
      <w:pPr>
        <w:pStyle w:val="Heading1"/>
        <w:ind w:left="0" w:right="-36"/>
        <w:rPr>
          <w:rFonts w:ascii="Georgia" w:hAnsi="Georgia" w:cs="Tahoma"/>
          <w:sz w:val="32"/>
          <w:szCs w:val="24"/>
        </w:rPr>
      </w:pPr>
    </w:p>
    <w:p w14:paraId="1884B5BA" w14:textId="77777777" w:rsidR="009C7754" w:rsidRPr="000F5B05" w:rsidRDefault="009C7754">
      <w:pPr>
        <w:pStyle w:val="Heading1"/>
        <w:ind w:left="0" w:right="-36"/>
        <w:rPr>
          <w:rFonts w:ascii="Georgia" w:hAnsi="Georgia" w:cs="Tahoma"/>
          <w:sz w:val="32"/>
          <w:szCs w:val="24"/>
        </w:rPr>
      </w:pPr>
      <w:r w:rsidRPr="000F5B05">
        <w:rPr>
          <w:rFonts w:ascii="Georgia" w:hAnsi="Georgia" w:cs="Tahoma"/>
          <w:sz w:val="32"/>
          <w:szCs w:val="24"/>
        </w:rPr>
        <w:t>Fee Agreement</w:t>
      </w:r>
    </w:p>
    <w:p w14:paraId="363C62A8" w14:textId="77777777" w:rsidR="009C7754" w:rsidRPr="000F5B05" w:rsidRDefault="009C7754">
      <w:pPr>
        <w:ind w:right="-36"/>
        <w:rPr>
          <w:rFonts w:ascii="Georgia" w:hAnsi="Georgia" w:cs="Tahoma"/>
          <w:b/>
        </w:rPr>
      </w:pPr>
    </w:p>
    <w:p w14:paraId="45A1A8D0" w14:textId="77777777" w:rsidR="009C7754" w:rsidRPr="000F5B05" w:rsidRDefault="009C7754">
      <w:pPr>
        <w:ind w:right="-36"/>
        <w:rPr>
          <w:rFonts w:ascii="Georgia" w:hAnsi="Georgia" w:cs="Tahoma"/>
          <w:sz w:val="22"/>
        </w:rPr>
      </w:pPr>
      <w:r w:rsidRPr="000F5B05">
        <w:rPr>
          <w:rFonts w:ascii="Georgia" w:hAnsi="Georgia" w:cs="Tahoma"/>
          <w:b/>
          <w:sz w:val="22"/>
        </w:rPr>
        <w:t>To</w:t>
      </w:r>
      <w:r w:rsidRPr="000F5B05">
        <w:rPr>
          <w:rFonts w:ascii="Georgia" w:hAnsi="Georgia" w:cs="Tahoma"/>
          <w:sz w:val="22"/>
        </w:rPr>
        <w:t>:</w:t>
      </w:r>
      <w:r w:rsidRPr="000F5B05">
        <w:rPr>
          <w:rFonts w:ascii="Georgia" w:hAnsi="Georgia" w:cs="Tahoma"/>
          <w:sz w:val="22"/>
        </w:rPr>
        <w:tab/>
      </w:r>
      <w:r>
        <w:rPr>
          <w:rFonts w:ascii="Georgia" w:hAnsi="Georgia" w:cs="Tahoma"/>
          <w:sz w:val="22"/>
        </w:rPr>
        <w:t>Jane Smith</w:t>
      </w:r>
    </w:p>
    <w:p w14:paraId="65D60EF9" w14:textId="423B949E" w:rsidR="009C7754" w:rsidRPr="000F5B05" w:rsidRDefault="009C7754">
      <w:pPr>
        <w:ind w:right="-36"/>
        <w:rPr>
          <w:rFonts w:ascii="Georgia" w:hAnsi="Georgia" w:cs="Tahoma"/>
          <w:sz w:val="22"/>
        </w:rPr>
      </w:pPr>
      <w:r>
        <w:rPr>
          <w:rFonts w:ascii="Georgia" w:hAnsi="Georgia" w:cs="Tahoma"/>
          <w:sz w:val="22"/>
        </w:rPr>
        <w:tab/>
        <w:t>Avalon Health, Inc.</w:t>
      </w:r>
      <w:r w:rsidRPr="000F5B05">
        <w:rPr>
          <w:rFonts w:ascii="Georgia" w:hAnsi="Georgia" w:cs="Tahoma"/>
          <w:sz w:val="22"/>
        </w:rPr>
        <w:tab/>
      </w:r>
      <w:r w:rsidRPr="000F5B05">
        <w:rPr>
          <w:rFonts w:ascii="Georgia" w:hAnsi="Georgia" w:cs="Tahoma"/>
          <w:sz w:val="22"/>
        </w:rPr>
        <w:tab/>
      </w:r>
      <w:r w:rsidRPr="000F5B05">
        <w:rPr>
          <w:rFonts w:ascii="Georgia" w:hAnsi="Georgia" w:cs="Tahoma"/>
          <w:sz w:val="22"/>
        </w:rPr>
        <w:tab/>
      </w:r>
      <w:r w:rsidRPr="000F5B05">
        <w:rPr>
          <w:rFonts w:ascii="Georgia" w:hAnsi="Georgia" w:cs="Tahoma"/>
          <w:sz w:val="22"/>
        </w:rPr>
        <w:tab/>
      </w:r>
      <w:r w:rsidRPr="000F5B05">
        <w:rPr>
          <w:rFonts w:ascii="Georgia" w:hAnsi="Georgia" w:cs="Tahoma"/>
          <w:sz w:val="22"/>
        </w:rPr>
        <w:tab/>
      </w:r>
      <w:r w:rsidR="0078685A">
        <w:rPr>
          <w:rFonts w:ascii="Georgia" w:hAnsi="Georgia" w:cs="Tahoma"/>
          <w:sz w:val="22"/>
        </w:rPr>
        <w:t>[INSERT DATE]</w:t>
      </w:r>
    </w:p>
    <w:p w14:paraId="6009575F" w14:textId="77777777" w:rsidR="009C7754" w:rsidRPr="000F5B05" w:rsidRDefault="009C7754">
      <w:pPr>
        <w:ind w:right="-36"/>
        <w:rPr>
          <w:rFonts w:ascii="Georgia" w:hAnsi="Georgia" w:cs="Tahoma"/>
          <w:bCs/>
          <w:sz w:val="22"/>
          <w:u w:val="single"/>
        </w:rPr>
      </w:pP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r w:rsidRPr="000F5B05">
        <w:rPr>
          <w:rFonts w:ascii="Georgia" w:hAnsi="Georgia" w:cs="Tahoma"/>
          <w:bCs/>
          <w:sz w:val="22"/>
          <w:u w:val="single"/>
        </w:rPr>
        <w:tab/>
      </w:r>
    </w:p>
    <w:p w14:paraId="6169CD72" w14:textId="77777777" w:rsidR="009C7754" w:rsidRPr="000F5B05" w:rsidRDefault="009C7754">
      <w:pPr>
        <w:ind w:right="-36"/>
        <w:rPr>
          <w:rFonts w:ascii="Georgia" w:hAnsi="Georgia" w:cs="Tahoma"/>
          <w:sz w:val="22"/>
        </w:rPr>
      </w:pPr>
    </w:p>
    <w:p w14:paraId="32FB8ADF" w14:textId="77777777" w:rsidR="009C7754" w:rsidRPr="000F5B05" w:rsidRDefault="009C7754">
      <w:pPr>
        <w:ind w:right="-36"/>
        <w:rPr>
          <w:rFonts w:ascii="Georgia" w:hAnsi="Georgia" w:cs="Tahoma"/>
          <w:sz w:val="22"/>
        </w:rPr>
      </w:pPr>
      <w:r w:rsidRPr="000F5B05">
        <w:rPr>
          <w:rFonts w:ascii="Georgia" w:hAnsi="Georgia" w:cs="Tahoma"/>
          <w:sz w:val="22"/>
        </w:rPr>
        <w:t xml:space="preserve">This agreement, when signed by you and returned to me, will record the terms and conditions of an agreement (the “Agreement”) between us for certain services to be provided to </w:t>
      </w:r>
      <w:r>
        <w:rPr>
          <w:rFonts w:ascii="Georgia" w:hAnsi="Georgia" w:cs="Tahoma"/>
          <w:sz w:val="22"/>
        </w:rPr>
        <w:t>Avalon Health, Inc.</w:t>
      </w:r>
      <w:r w:rsidRPr="000F5B05">
        <w:rPr>
          <w:rFonts w:ascii="Georgia" w:hAnsi="Georgia" w:cs="Tahoma"/>
          <w:sz w:val="22"/>
        </w:rPr>
        <w:t xml:space="preserve"> (referred to hereafter as “Client”) by Gandia Communications, Inc. (referred to hereafter as “Gandia”).</w:t>
      </w:r>
    </w:p>
    <w:p w14:paraId="770B5B89" w14:textId="77777777" w:rsidR="009C7754" w:rsidRPr="000F5B05" w:rsidRDefault="009C7754">
      <w:pPr>
        <w:ind w:right="-36"/>
        <w:rPr>
          <w:rFonts w:ascii="Georgia" w:hAnsi="Georgia" w:cs="Tahoma"/>
          <w:sz w:val="22"/>
        </w:rPr>
      </w:pPr>
    </w:p>
    <w:p w14:paraId="09C37E66" w14:textId="77777777" w:rsidR="009C7754" w:rsidRPr="000F5B05" w:rsidRDefault="009C7754">
      <w:pPr>
        <w:pStyle w:val="Heading3"/>
        <w:rPr>
          <w:rFonts w:ascii="Georgia" w:hAnsi="Georgia"/>
          <w:sz w:val="22"/>
        </w:rPr>
      </w:pPr>
      <w:r w:rsidRPr="000F5B05">
        <w:rPr>
          <w:rFonts w:ascii="Georgia" w:hAnsi="Georgia"/>
          <w:sz w:val="22"/>
        </w:rPr>
        <w:t>1. Scope of Services to be Provided.</w:t>
      </w:r>
    </w:p>
    <w:p w14:paraId="2BD4CAA0" w14:textId="77777777" w:rsidR="009C7754" w:rsidRPr="000F5B05" w:rsidRDefault="009C7754">
      <w:pPr>
        <w:ind w:right="-360"/>
        <w:rPr>
          <w:rFonts w:ascii="Georgia" w:hAnsi="Georgia" w:cs="Tahoma"/>
          <w:sz w:val="22"/>
        </w:rPr>
      </w:pPr>
      <w:r w:rsidRPr="000F5B05">
        <w:rPr>
          <w:rFonts w:ascii="Georgia" w:hAnsi="Georgia" w:cs="Tahoma"/>
          <w:sz w:val="22"/>
        </w:rPr>
        <w:t xml:space="preserve">Gandia will provide Client with those services (“Services”) within such periods as described in Schedule A, attached hereto. Should Client request </w:t>
      </w:r>
      <w:proofErr w:type="spellStart"/>
      <w:r w:rsidRPr="000F5B05">
        <w:rPr>
          <w:rFonts w:ascii="Georgia" w:hAnsi="Georgia" w:cs="Tahoma"/>
          <w:sz w:val="22"/>
        </w:rPr>
        <w:t>Gandia</w:t>
      </w:r>
      <w:proofErr w:type="spellEnd"/>
      <w:r w:rsidRPr="000F5B05">
        <w:rPr>
          <w:rFonts w:ascii="Georgia" w:hAnsi="Georgia" w:cs="Tahoma"/>
          <w:sz w:val="22"/>
        </w:rPr>
        <w:t xml:space="preserve"> to (</w:t>
      </w:r>
      <w:proofErr w:type="spellStart"/>
      <w:r w:rsidRPr="000F5B05">
        <w:rPr>
          <w:rFonts w:ascii="Georgia" w:hAnsi="Georgia" w:cs="Tahoma"/>
          <w:sz w:val="22"/>
        </w:rPr>
        <w:t>i</w:t>
      </w:r>
      <w:proofErr w:type="spellEnd"/>
      <w:r w:rsidRPr="000F5B05">
        <w:rPr>
          <w:rFonts w:ascii="Georgia" w:hAnsi="Georgia" w:cs="Tahoma"/>
          <w:sz w:val="22"/>
        </w:rPr>
        <w:t xml:space="preserve">) perform additional Services or (ii) significantly change or modify the Services beyond what is provided in Schedule A, Gandia and Client will negotiate in good faith with respect to the terms, conditions, and compensation for such change to the Services. Any agreement with respect to changes to the Services will be set forth in writing and considered an addendum to this Agreement. Gandia may also contract with third parties to assist it in providing the Services (the “Third Party Services”) as needed. The </w:t>
      </w:r>
      <w:proofErr w:type="gramStart"/>
      <w:r w:rsidRPr="000F5B05">
        <w:rPr>
          <w:rFonts w:ascii="Georgia" w:hAnsi="Georgia" w:cs="Tahoma"/>
          <w:sz w:val="22"/>
        </w:rPr>
        <w:t>Third Party</w:t>
      </w:r>
      <w:proofErr w:type="gramEnd"/>
      <w:r w:rsidRPr="000F5B05">
        <w:rPr>
          <w:rFonts w:ascii="Georgia" w:hAnsi="Georgia" w:cs="Tahoma"/>
          <w:sz w:val="22"/>
        </w:rPr>
        <w:t xml:space="preserve"> Services may include, but shall not be limited to, research and </w:t>
      </w:r>
      <w:r>
        <w:rPr>
          <w:rFonts w:ascii="Georgia" w:hAnsi="Georgia" w:cs="Tahoma"/>
          <w:sz w:val="22"/>
        </w:rPr>
        <w:t>proofread</w:t>
      </w:r>
      <w:r w:rsidRPr="000F5B05">
        <w:rPr>
          <w:rFonts w:ascii="Georgia" w:hAnsi="Georgia" w:cs="Tahoma"/>
          <w:sz w:val="22"/>
        </w:rPr>
        <w:t>ing services.</w:t>
      </w:r>
    </w:p>
    <w:p w14:paraId="1D6E1F1D" w14:textId="77777777" w:rsidR="009C7754" w:rsidRPr="000F5B05" w:rsidRDefault="009C7754">
      <w:pPr>
        <w:ind w:right="-360"/>
        <w:rPr>
          <w:rFonts w:ascii="Georgia" w:hAnsi="Georgia" w:cs="Tahoma"/>
          <w:sz w:val="22"/>
        </w:rPr>
      </w:pPr>
    </w:p>
    <w:p w14:paraId="24AC5DD9" w14:textId="77777777" w:rsidR="009C7754" w:rsidRPr="000F5B05" w:rsidRDefault="009C7754">
      <w:pPr>
        <w:ind w:right="-360"/>
        <w:rPr>
          <w:rFonts w:ascii="Georgia" w:hAnsi="Georgia" w:cs="Tahoma"/>
          <w:b/>
          <w:bCs/>
          <w:sz w:val="22"/>
        </w:rPr>
      </w:pPr>
      <w:r w:rsidRPr="000F5B05">
        <w:rPr>
          <w:rFonts w:ascii="Georgia" w:hAnsi="Georgia" w:cs="Tahoma"/>
          <w:b/>
          <w:bCs/>
          <w:sz w:val="22"/>
        </w:rPr>
        <w:t>2. Client Responsibilities.</w:t>
      </w:r>
    </w:p>
    <w:p w14:paraId="03991E29" w14:textId="77777777" w:rsidR="009C7754" w:rsidRPr="000F5B05" w:rsidRDefault="009C7754">
      <w:pPr>
        <w:ind w:right="-360"/>
        <w:rPr>
          <w:rFonts w:ascii="Georgia" w:hAnsi="Georgia" w:cs="Tahoma"/>
          <w:sz w:val="22"/>
        </w:rPr>
      </w:pPr>
      <w:r w:rsidRPr="000F5B05">
        <w:rPr>
          <w:rFonts w:ascii="Georgia" w:hAnsi="Georgia" w:cs="Tahoma"/>
          <w:sz w:val="22"/>
        </w:rPr>
        <w:t xml:space="preserve">Client agrees to provide Gandia all access, assistance and cooperation necessary </w:t>
      </w:r>
      <w:proofErr w:type="gramStart"/>
      <w:r w:rsidRPr="000F5B05">
        <w:rPr>
          <w:rFonts w:ascii="Georgia" w:hAnsi="Georgia" w:cs="Tahoma"/>
          <w:sz w:val="22"/>
        </w:rPr>
        <w:t>in order to</w:t>
      </w:r>
      <w:proofErr w:type="gramEnd"/>
      <w:r w:rsidRPr="000F5B05">
        <w:rPr>
          <w:rFonts w:ascii="Georgia" w:hAnsi="Georgia" w:cs="Tahoma"/>
          <w:sz w:val="22"/>
        </w:rPr>
        <w:t xml:space="preserve"> permit Gandia to complete the Services timely and efficiently. Gandia shall not be deemed in breach of this Agreement, a change order, or any milestone in the event </w:t>
      </w:r>
      <w:proofErr w:type="spellStart"/>
      <w:r w:rsidRPr="000F5B05">
        <w:rPr>
          <w:rFonts w:ascii="Georgia" w:hAnsi="Georgia" w:cs="Tahoma"/>
          <w:sz w:val="22"/>
        </w:rPr>
        <w:t>Gandia’s</w:t>
      </w:r>
      <w:proofErr w:type="spellEnd"/>
      <w:r w:rsidRPr="000F5B05">
        <w:rPr>
          <w:rFonts w:ascii="Georgia" w:hAnsi="Georgia" w:cs="Tahoma"/>
          <w:sz w:val="22"/>
        </w:rPr>
        <w:t xml:space="preserve"> failure to meet its responsibilities and time schedules is caused by Client’s failure to meet (or delay in) its responsibilities and time schedules.</w:t>
      </w:r>
    </w:p>
    <w:p w14:paraId="2426B395" w14:textId="77777777" w:rsidR="009C7754" w:rsidRPr="000F5B05" w:rsidRDefault="009C7754">
      <w:pPr>
        <w:ind w:right="-360"/>
        <w:rPr>
          <w:rFonts w:ascii="Georgia" w:hAnsi="Georgia" w:cs="Tahoma"/>
          <w:sz w:val="22"/>
        </w:rPr>
      </w:pPr>
    </w:p>
    <w:p w14:paraId="7BC426CE" w14:textId="77777777" w:rsidR="009C7754" w:rsidRPr="000F5B05" w:rsidRDefault="009C7754">
      <w:pPr>
        <w:ind w:right="-360"/>
        <w:rPr>
          <w:rFonts w:ascii="Georgia" w:hAnsi="Georgia" w:cs="Tahoma"/>
          <w:b/>
          <w:bCs/>
          <w:sz w:val="22"/>
        </w:rPr>
      </w:pPr>
      <w:r w:rsidRPr="000F5B05">
        <w:rPr>
          <w:rFonts w:ascii="Georgia" w:hAnsi="Georgia" w:cs="Tahoma"/>
          <w:b/>
          <w:bCs/>
          <w:sz w:val="22"/>
        </w:rPr>
        <w:t>3. Compensation and Billing Procedures.</w:t>
      </w:r>
    </w:p>
    <w:p w14:paraId="2F119836" w14:textId="77777777" w:rsidR="009C7754" w:rsidRPr="000F5B05" w:rsidRDefault="009C7754">
      <w:pPr>
        <w:ind w:right="-360"/>
        <w:rPr>
          <w:rFonts w:ascii="Georgia" w:hAnsi="Georgia" w:cs="Tahoma"/>
          <w:sz w:val="22"/>
        </w:rPr>
      </w:pPr>
      <w:r w:rsidRPr="000F5B05">
        <w:rPr>
          <w:rFonts w:ascii="Georgia" w:hAnsi="Georgia" w:cs="Tahoma"/>
          <w:sz w:val="22"/>
        </w:rPr>
        <w:t>Gandia will be compensated and Client will be billed as provided in Schedule B, attached hereto.</w:t>
      </w:r>
    </w:p>
    <w:p w14:paraId="51090E55" w14:textId="77777777" w:rsidR="009C7754" w:rsidRPr="000F5B05" w:rsidRDefault="009C7754">
      <w:pPr>
        <w:ind w:right="-360"/>
        <w:rPr>
          <w:rFonts w:ascii="Georgia" w:hAnsi="Georgia" w:cs="Tahoma"/>
          <w:sz w:val="22"/>
        </w:rPr>
      </w:pPr>
    </w:p>
    <w:p w14:paraId="6377ADFD" w14:textId="77777777" w:rsidR="009C7754" w:rsidRPr="000F5B05" w:rsidRDefault="009C7754">
      <w:pPr>
        <w:ind w:right="-360"/>
        <w:rPr>
          <w:rFonts w:ascii="Georgia" w:hAnsi="Georgia" w:cs="Tahoma"/>
          <w:b/>
          <w:bCs/>
          <w:sz w:val="22"/>
        </w:rPr>
      </w:pPr>
      <w:r w:rsidRPr="000F5B05">
        <w:rPr>
          <w:rFonts w:ascii="Georgia" w:hAnsi="Georgia" w:cs="Tahoma"/>
          <w:b/>
          <w:bCs/>
          <w:sz w:val="22"/>
        </w:rPr>
        <w:t>4. Ownership of Intellectual Property.</w:t>
      </w:r>
    </w:p>
    <w:p w14:paraId="015ABE52" w14:textId="57C45FC4" w:rsidR="009C7754" w:rsidRPr="000F5B05" w:rsidRDefault="009C7754">
      <w:pPr>
        <w:ind w:right="-360"/>
        <w:rPr>
          <w:rFonts w:ascii="Georgia" w:hAnsi="Georgia" w:cs="Tahoma"/>
          <w:sz w:val="22"/>
        </w:rPr>
      </w:pPr>
      <w:r w:rsidRPr="000F5B05">
        <w:rPr>
          <w:rFonts w:ascii="Georgia" w:hAnsi="Georgia" w:cs="Tahoma"/>
          <w:sz w:val="22"/>
        </w:rPr>
        <w:t xml:space="preserve">Following completion by Gandia of any part of the Services defined in Schedule A and payment in full by Client for such Services completed, all tangible and intangible output of the Services and all intellectual property developed directly as a result of, or in the course of, Services rendered to Client by Gandia, including without limitation, any and all research, documentation, logos, websites, copy, marketing letters and other materials created by Gandia hereunder, shall be deemed to be “works made for hire” and shall be the property of Client. Client understands that there may be limitations on the use and ownership of materials </w:t>
      </w:r>
      <w:proofErr w:type="gramStart"/>
      <w:r w:rsidRPr="000F5B05">
        <w:rPr>
          <w:rFonts w:ascii="Georgia" w:hAnsi="Georgia" w:cs="Tahoma"/>
          <w:sz w:val="22"/>
        </w:rPr>
        <w:t>by virtue of</w:t>
      </w:r>
      <w:proofErr w:type="gramEnd"/>
      <w:r w:rsidRPr="000F5B05">
        <w:rPr>
          <w:rFonts w:ascii="Georgia" w:hAnsi="Georgia" w:cs="Tahoma"/>
          <w:sz w:val="22"/>
        </w:rPr>
        <w:t xml:space="preserve"> the rights of third parties.  Client also hereby grants to Gandia a perpetual, non-exclusive, royalty-free worldwide license to use any intellectual property developed </w:t>
      </w:r>
      <w:proofErr w:type="gramStart"/>
      <w:r w:rsidRPr="000F5B05">
        <w:rPr>
          <w:rFonts w:ascii="Georgia" w:hAnsi="Georgia" w:cs="Tahoma"/>
          <w:sz w:val="22"/>
        </w:rPr>
        <w:t>as a result of</w:t>
      </w:r>
      <w:proofErr w:type="gramEnd"/>
      <w:r w:rsidRPr="000F5B05">
        <w:rPr>
          <w:rFonts w:ascii="Georgia" w:hAnsi="Georgia" w:cs="Tahoma"/>
          <w:sz w:val="22"/>
        </w:rPr>
        <w:t xml:space="preserve"> or in the course providing the Services for the promotion of </w:t>
      </w:r>
      <w:proofErr w:type="spellStart"/>
      <w:r w:rsidRPr="000F5B05">
        <w:rPr>
          <w:rFonts w:ascii="Georgia" w:hAnsi="Georgia" w:cs="Tahoma"/>
          <w:sz w:val="22"/>
        </w:rPr>
        <w:t>Gandia</w:t>
      </w:r>
      <w:proofErr w:type="spellEnd"/>
      <w:r w:rsidRPr="000F5B05">
        <w:rPr>
          <w:rFonts w:ascii="Georgia" w:hAnsi="Georgia" w:cs="Tahoma"/>
          <w:sz w:val="22"/>
        </w:rPr>
        <w:t xml:space="preserve"> and </w:t>
      </w:r>
      <w:proofErr w:type="spellStart"/>
      <w:r w:rsidRPr="000F5B05">
        <w:rPr>
          <w:rFonts w:ascii="Georgia" w:hAnsi="Georgia" w:cs="Tahoma"/>
          <w:sz w:val="22"/>
        </w:rPr>
        <w:t>Gandia’s</w:t>
      </w:r>
      <w:proofErr w:type="spellEnd"/>
      <w:r w:rsidRPr="000F5B05">
        <w:rPr>
          <w:rFonts w:ascii="Georgia" w:hAnsi="Georgia" w:cs="Tahoma"/>
          <w:sz w:val="22"/>
        </w:rPr>
        <w:t xml:space="preserve"> business.</w:t>
      </w:r>
    </w:p>
    <w:p w14:paraId="1144097D" w14:textId="77777777" w:rsidR="009C7754" w:rsidRPr="000F5B05" w:rsidRDefault="009C7754">
      <w:pPr>
        <w:ind w:right="-360"/>
        <w:rPr>
          <w:rFonts w:ascii="Georgia" w:hAnsi="Georgia" w:cs="Tahoma"/>
          <w:sz w:val="22"/>
        </w:rPr>
      </w:pPr>
    </w:p>
    <w:p w14:paraId="7A2CAEA4" w14:textId="77777777" w:rsidR="009C7754" w:rsidRPr="000F5B05" w:rsidRDefault="009C7754">
      <w:pPr>
        <w:ind w:right="-360"/>
        <w:rPr>
          <w:rFonts w:ascii="Georgia" w:hAnsi="Georgia" w:cs="Tahoma"/>
          <w:b/>
          <w:bCs/>
          <w:sz w:val="22"/>
        </w:rPr>
      </w:pPr>
      <w:r w:rsidRPr="000F5B05">
        <w:rPr>
          <w:rFonts w:ascii="Georgia" w:hAnsi="Georgia" w:cs="Tahoma"/>
          <w:b/>
          <w:bCs/>
          <w:sz w:val="22"/>
        </w:rPr>
        <w:lastRenderedPageBreak/>
        <w:t>5. Term.</w:t>
      </w:r>
    </w:p>
    <w:p w14:paraId="1F34B1B1" w14:textId="70C7451B" w:rsidR="009C7754" w:rsidRPr="000F5B05" w:rsidRDefault="009C7754">
      <w:pPr>
        <w:ind w:right="-360"/>
        <w:rPr>
          <w:rFonts w:ascii="Georgia" w:hAnsi="Georgia" w:cs="Tahoma"/>
          <w:sz w:val="22"/>
        </w:rPr>
      </w:pPr>
      <w:r w:rsidRPr="000F5B05">
        <w:rPr>
          <w:rFonts w:ascii="Georgia" w:hAnsi="Georgia" w:cs="Tahoma"/>
          <w:sz w:val="22"/>
        </w:rPr>
        <w:t>The term of this Agreement shall commence on the date of execution by Client and shall continue until completion of the Services by Gandia and payment in full by Client for such Services, or subject to the provisions with respect to early termination fees descri</w:t>
      </w:r>
      <w:r>
        <w:rPr>
          <w:rFonts w:ascii="Georgia" w:hAnsi="Georgia" w:cs="Tahoma"/>
          <w:sz w:val="22"/>
        </w:rPr>
        <w:t xml:space="preserve">bed in Schedule B, until early termination </w:t>
      </w:r>
      <w:r w:rsidRPr="000F5B05">
        <w:rPr>
          <w:rFonts w:ascii="Georgia" w:hAnsi="Georgia" w:cs="Tahoma"/>
          <w:sz w:val="22"/>
        </w:rPr>
        <w:t>by either party upon fourteen</w:t>
      </w:r>
      <w:r w:rsidR="006A4F78">
        <w:rPr>
          <w:rFonts w:ascii="Georgia" w:hAnsi="Georgia" w:cs="Tahoma"/>
          <w:sz w:val="22"/>
        </w:rPr>
        <w:t xml:space="preserve"> </w:t>
      </w:r>
      <w:r w:rsidR="006A4F78" w:rsidRPr="000F5B05">
        <w:rPr>
          <w:rFonts w:ascii="Georgia" w:hAnsi="Georgia" w:cs="Tahoma"/>
          <w:sz w:val="22"/>
        </w:rPr>
        <w:t xml:space="preserve">(14) </w:t>
      </w:r>
      <w:bookmarkStart w:id="0" w:name="_GoBack"/>
      <w:bookmarkEnd w:id="0"/>
      <w:r w:rsidRPr="000F5B05">
        <w:rPr>
          <w:rFonts w:ascii="Georgia" w:hAnsi="Georgia" w:cs="Tahoma"/>
          <w:sz w:val="22"/>
        </w:rPr>
        <w:t>business days’ prior written notice.</w:t>
      </w:r>
    </w:p>
    <w:p w14:paraId="4391A8F2" w14:textId="77777777" w:rsidR="009C7754" w:rsidRPr="000F5B05" w:rsidRDefault="009C7754">
      <w:pPr>
        <w:ind w:right="-360"/>
        <w:rPr>
          <w:rFonts w:ascii="Georgia" w:hAnsi="Georgia" w:cs="Tahoma"/>
          <w:sz w:val="22"/>
        </w:rPr>
      </w:pPr>
    </w:p>
    <w:p w14:paraId="460B16FE" w14:textId="77777777" w:rsidR="009C7754" w:rsidRPr="000F5B05" w:rsidRDefault="009C7754">
      <w:pPr>
        <w:ind w:right="-360"/>
        <w:rPr>
          <w:rFonts w:ascii="Georgia" w:hAnsi="Georgia" w:cs="Tahoma"/>
          <w:b/>
          <w:bCs/>
          <w:sz w:val="22"/>
        </w:rPr>
      </w:pPr>
      <w:r w:rsidRPr="000F5B05">
        <w:rPr>
          <w:rFonts w:ascii="Georgia" w:hAnsi="Georgia" w:cs="Tahoma"/>
          <w:b/>
          <w:bCs/>
          <w:sz w:val="22"/>
        </w:rPr>
        <w:t>6. Limited Warranty.</w:t>
      </w:r>
    </w:p>
    <w:p w14:paraId="327DE843" w14:textId="77777777" w:rsidR="009C7754" w:rsidRPr="000F5B05" w:rsidRDefault="009C7754">
      <w:pPr>
        <w:ind w:right="-360"/>
        <w:rPr>
          <w:rFonts w:ascii="Georgia" w:hAnsi="Georgia" w:cs="Tahoma"/>
          <w:sz w:val="22"/>
        </w:rPr>
      </w:pPr>
      <w:r w:rsidRPr="000F5B05">
        <w:rPr>
          <w:rFonts w:ascii="Georgia" w:hAnsi="Georgia" w:cs="Tahoma"/>
          <w:sz w:val="22"/>
        </w:rPr>
        <w:t xml:space="preserve">Gandia represents and warrants that all Services performed pursuant to this Agreement will be of professional quality and will conform to generally accepted industry standards and that Gandia will devote its best efforts to the performance of the Services.  Gandia also warrants that it will comply fully with all applicable laws, regulations, statutes and other government requirements.  Gandia makes no representations as to the success of any of the Services, and Gandia makes no warranties except as specifically set forth in this Agreement and specifically disclaims </w:t>
      </w:r>
      <w:proofErr w:type="gramStart"/>
      <w:r w:rsidRPr="000F5B05">
        <w:rPr>
          <w:rFonts w:ascii="Georgia" w:hAnsi="Georgia" w:cs="Tahoma"/>
          <w:sz w:val="22"/>
        </w:rPr>
        <w:t>any and all</w:t>
      </w:r>
      <w:proofErr w:type="gramEnd"/>
      <w:r w:rsidRPr="000F5B05">
        <w:rPr>
          <w:rFonts w:ascii="Georgia" w:hAnsi="Georgia" w:cs="Tahoma"/>
          <w:sz w:val="22"/>
        </w:rPr>
        <w:t xml:space="preserve"> implied warranties.  </w:t>
      </w:r>
    </w:p>
    <w:p w14:paraId="234431F3" w14:textId="77777777" w:rsidR="009C7754" w:rsidRPr="000F5B05" w:rsidRDefault="009C7754">
      <w:pPr>
        <w:ind w:right="-360"/>
        <w:rPr>
          <w:rFonts w:ascii="Georgia" w:hAnsi="Georgia" w:cs="Tahoma"/>
          <w:sz w:val="22"/>
        </w:rPr>
      </w:pPr>
    </w:p>
    <w:p w14:paraId="0A3D086E" w14:textId="77777777" w:rsidR="009C7754" w:rsidRPr="000F5B05" w:rsidRDefault="009C7754">
      <w:pPr>
        <w:ind w:right="-360"/>
        <w:rPr>
          <w:rFonts w:ascii="Georgia" w:hAnsi="Georgia" w:cs="Tahoma"/>
          <w:sz w:val="22"/>
        </w:rPr>
      </w:pPr>
      <w:r w:rsidRPr="000F5B05">
        <w:rPr>
          <w:rFonts w:ascii="Georgia" w:hAnsi="Georgia" w:cs="Tahoma"/>
          <w:b/>
          <w:bCs/>
          <w:sz w:val="22"/>
        </w:rPr>
        <w:t>7. Limitation of Damages.</w:t>
      </w:r>
    </w:p>
    <w:p w14:paraId="62790C92" w14:textId="77777777" w:rsidR="009C7754" w:rsidRPr="000F5B05" w:rsidRDefault="009C7754">
      <w:pPr>
        <w:ind w:right="-360"/>
        <w:rPr>
          <w:rFonts w:ascii="Georgia" w:hAnsi="Georgia" w:cs="Tahoma"/>
          <w:sz w:val="22"/>
        </w:rPr>
      </w:pPr>
      <w:r w:rsidRPr="000F5B05">
        <w:rPr>
          <w:rFonts w:ascii="Georgia" w:hAnsi="Georgia" w:cs="Tahoma"/>
          <w:sz w:val="22"/>
        </w:rPr>
        <w:t>Neither Gandia nor Client shall be liable to the other for any indirect, consequential, exemplary, special, incidental or punitive damages, including without limitation loss of use or lost business, revenue, profits, or goodwill, arising in connection with this Agreement, under any theory of tort, contract, indemnity, warranty, strict liability or negligence, even if the party knew or should have known of the possibility of such damages.</w:t>
      </w:r>
    </w:p>
    <w:p w14:paraId="58E4281C" w14:textId="77777777" w:rsidR="009C7754" w:rsidRPr="000F5B05" w:rsidRDefault="009C7754">
      <w:pPr>
        <w:ind w:right="-360"/>
        <w:rPr>
          <w:rFonts w:ascii="Georgia" w:hAnsi="Georgia" w:cs="Tahoma"/>
          <w:sz w:val="22"/>
        </w:rPr>
      </w:pPr>
    </w:p>
    <w:p w14:paraId="43E3A9AA" w14:textId="77777777" w:rsidR="009C7754" w:rsidRPr="000F5B05" w:rsidRDefault="009C7754">
      <w:pPr>
        <w:ind w:right="-360"/>
        <w:rPr>
          <w:rFonts w:ascii="Georgia" w:hAnsi="Georgia" w:cs="Tahoma"/>
          <w:b/>
          <w:bCs/>
          <w:sz w:val="22"/>
        </w:rPr>
      </w:pPr>
      <w:r w:rsidRPr="000F5B05">
        <w:rPr>
          <w:rFonts w:ascii="Georgia" w:hAnsi="Georgia" w:cs="Tahoma"/>
          <w:b/>
          <w:bCs/>
          <w:sz w:val="22"/>
        </w:rPr>
        <w:t>8. Indemnities.</w:t>
      </w:r>
    </w:p>
    <w:p w14:paraId="0FF0C364" w14:textId="77777777" w:rsidR="009C7754" w:rsidRPr="000F5B05" w:rsidRDefault="009C7754">
      <w:pPr>
        <w:ind w:right="-360"/>
        <w:rPr>
          <w:rFonts w:ascii="Georgia" w:hAnsi="Georgia" w:cs="Tahoma"/>
          <w:sz w:val="22"/>
        </w:rPr>
      </w:pPr>
      <w:r w:rsidRPr="000F5B05">
        <w:rPr>
          <w:rFonts w:ascii="Georgia" w:hAnsi="Georgia" w:cs="Tahoma"/>
          <w:sz w:val="22"/>
        </w:rPr>
        <w:t>Gandia agrees to indemnify and hold Client harmless with respect to any claims or actions by third parties against Client based upon material prepared by Gandia, involving any claim for libel, slander, piracy, plagiarism, invasion of privacy, or infringement of copyright, except where any such claim or action arises out of written materials and/or verbal information or directions supplied by Client to Gandia, or where material created by Gandia is substantially changed by Client.</w:t>
      </w:r>
    </w:p>
    <w:p w14:paraId="228484A2" w14:textId="77777777" w:rsidR="009C7754" w:rsidRPr="000F5B05" w:rsidRDefault="009C7754">
      <w:pPr>
        <w:ind w:right="-360"/>
        <w:rPr>
          <w:rFonts w:ascii="Georgia" w:hAnsi="Georgia" w:cs="Tahoma"/>
          <w:sz w:val="22"/>
        </w:rPr>
      </w:pPr>
    </w:p>
    <w:p w14:paraId="50E10242" w14:textId="77777777" w:rsidR="009C7754" w:rsidRPr="000F5B05" w:rsidRDefault="009C7754">
      <w:pPr>
        <w:ind w:right="-360"/>
        <w:rPr>
          <w:rFonts w:ascii="Georgia" w:hAnsi="Georgia" w:cs="Tahoma"/>
          <w:sz w:val="22"/>
        </w:rPr>
      </w:pPr>
      <w:r w:rsidRPr="000F5B05">
        <w:rPr>
          <w:rFonts w:ascii="Georgia" w:hAnsi="Georgia" w:cs="Tahoma"/>
          <w:sz w:val="22"/>
        </w:rPr>
        <w:t>Client agrees to indemnify and hold Gandia harmless with respect to any claims or actions by third parties against Gandia based upon materials furnished to Gandia by Client or where material created by Gandia was substantially changed by Client. Information or data obtained by Gandia from Client (whether in writing or verbally) about or to substantiate claims made in business strategies, analysis, marketing, promotion, positioning or advertising of Client’s products or services shall be deemed to be “materials furnished by Client.” Client further agrees to indemnify and hold Gandia harmless with respect to any death or personal injury claims or actions arising from the use of Client’s products or services.</w:t>
      </w:r>
    </w:p>
    <w:p w14:paraId="63207BC9" w14:textId="77777777" w:rsidR="009C7754" w:rsidRPr="000F5B05" w:rsidRDefault="009C7754">
      <w:pPr>
        <w:ind w:right="-360"/>
        <w:rPr>
          <w:rFonts w:ascii="Georgia" w:hAnsi="Georgia" w:cs="Tahoma"/>
          <w:sz w:val="22"/>
        </w:rPr>
      </w:pPr>
    </w:p>
    <w:p w14:paraId="7039B7BE" w14:textId="77777777" w:rsidR="009C7754" w:rsidRPr="000F5B05" w:rsidRDefault="009C7754">
      <w:pPr>
        <w:ind w:right="-360"/>
        <w:rPr>
          <w:rFonts w:ascii="Georgia" w:hAnsi="Georgia" w:cs="Tahoma"/>
          <w:b/>
          <w:bCs/>
          <w:sz w:val="22"/>
        </w:rPr>
      </w:pPr>
      <w:r w:rsidRPr="000F5B05">
        <w:rPr>
          <w:rFonts w:ascii="Georgia" w:hAnsi="Georgia" w:cs="Tahoma"/>
          <w:b/>
          <w:bCs/>
          <w:sz w:val="22"/>
        </w:rPr>
        <w:t>9. Amendments.</w:t>
      </w:r>
    </w:p>
    <w:p w14:paraId="714AD92D" w14:textId="77777777" w:rsidR="009C7754" w:rsidRPr="000F5B05" w:rsidRDefault="009C7754">
      <w:pPr>
        <w:ind w:right="-360"/>
        <w:rPr>
          <w:rFonts w:ascii="Georgia" w:hAnsi="Georgia" w:cs="Tahoma"/>
          <w:sz w:val="22"/>
        </w:rPr>
      </w:pPr>
      <w:r w:rsidRPr="000F5B05">
        <w:rPr>
          <w:rFonts w:ascii="Georgia" w:hAnsi="Georgia" w:cs="Tahoma"/>
          <w:sz w:val="22"/>
        </w:rPr>
        <w:t>Any modifications or amendments to this Agreement must be in writing and signed by Gandia and Client.</w:t>
      </w:r>
    </w:p>
    <w:p w14:paraId="5F7A7594" w14:textId="77777777" w:rsidR="009C7754" w:rsidRPr="000F5B05" w:rsidRDefault="009C7754">
      <w:pPr>
        <w:ind w:right="-360"/>
        <w:rPr>
          <w:rFonts w:ascii="Georgia" w:hAnsi="Georgia" w:cs="Tahoma"/>
          <w:sz w:val="22"/>
        </w:rPr>
      </w:pPr>
    </w:p>
    <w:p w14:paraId="77FD8DB2" w14:textId="77777777" w:rsidR="009C7754" w:rsidRPr="000F5B05" w:rsidRDefault="009C7754">
      <w:pPr>
        <w:ind w:right="-360"/>
        <w:rPr>
          <w:rFonts w:ascii="Georgia" w:hAnsi="Georgia" w:cs="Tahoma"/>
          <w:b/>
          <w:bCs/>
          <w:sz w:val="22"/>
        </w:rPr>
      </w:pPr>
      <w:r w:rsidRPr="000F5B05">
        <w:rPr>
          <w:rFonts w:ascii="Georgia" w:hAnsi="Georgia" w:cs="Tahoma"/>
          <w:b/>
          <w:bCs/>
          <w:sz w:val="22"/>
        </w:rPr>
        <w:t>10. Notices.</w:t>
      </w:r>
    </w:p>
    <w:p w14:paraId="5531EB2F" w14:textId="77777777" w:rsidR="009C7754" w:rsidRPr="000F5B05" w:rsidRDefault="009C7754">
      <w:pPr>
        <w:ind w:right="-360"/>
        <w:rPr>
          <w:rFonts w:ascii="Georgia" w:hAnsi="Georgia" w:cs="Tahoma"/>
          <w:sz w:val="22"/>
        </w:rPr>
      </w:pPr>
      <w:r w:rsidRPr="000F5B05">
        <w:rPr>
          <w:rFonts w:ascii="Georgia" w:hAnsi="Georgia" w:cs="Tahoma"/>
          <w:sz w:val="22"/>
        </w:rPr>
        <w:t>Any notice shall be deemed given on the day of mailing or, if sent by e-mail or fax, on the next day following the day notice is e-mailed or faxed.</w:t>
      </w:r>
    </w:p>
    <w:p w14:paraId="77185E49" w14:textId="77777777" w:rsidR="009C7754" w:rsidRPr="000F5B05" w:rsidRDefault="009C7754">
      <w:pPr>
        <w:ind w:right="-360"/>
        <w:rPr>
          <w:rFonts w:ascii="Georgia" w:hAnsi="Georgia" w:cs="Tahoma"/>
          <w:sz w:val="22"/>
        </w:rPr>
      </w:pPr>
    </w:p>
    <w:p w14:paraId="7CE60C27" w14:textId="77777777" w:rsidR="009C7754" w:rsidRPr="000F5B05" w:rsidRDefault="009C7754">
      <w:pPr>
        <w:ind w:right="-360"/>
        <w:rPr>
          <w:rFonts w:ascii="Georgia" w:hAnsi="Georgia" w:cs="Tahoma"/>
          <w:b/>
          <w:bCs/>
          <w:sz w:val="22"/>
        </w:rPr>
      </w:pPr>
      <w:r w:rsidRPr="000F5B05">
        <w:rPr>
          <w:rFonts w:ascii="Georgia" w:hAnsi="Georgia" w:cs="Tahoma"/>
          <w:b/>
          <w:bCs/>
          <w:sz w:val="22"/>
        </w:rPr>
        <w:lastRenderedPageBreak/>
        <w:t>11. Governing Law and Disputes.</w:t>
      </w:r>
    </w:p>
    <w:p w14:paraId="206D3B44" w14:textId="77777777" w:rsidR="009C7754" w:rsidRPr="000F5B05" w:rsidRDefault="009C7754">
      <w:pPr>
        <w:ind w:right="-360"/>
        <w:rPr>
          <w:rFonts w:ascii="Georgia" w:hAnsi="Georgia" w:cs="Tahoma"/>
          <w:sz w:val="22"/>
        </w:rPr>
      </w:pPr>
      <w:r w:rsidRPr="000F5B05">
        <w:rPr>
          <w:rFonts w:ascii="Georgia" w:hAnsi="Georgia" w:cs="Tahoma"/>
          <w:sz w:val="22"/>
        </w:rPr>
        <w:t>This Agreement shall be interpreted in accordance with the laws of the State of Georgia without regard to its principles of conflicts of laws. Any disputes between the parties to this Agreement shall be settled by arbitration in accordance with the Rules of Commercial Arbitration of the American Arbitration Association then in effect, such arbitration to be held in Cobb County, Georgia.</w:t>
      </w:r>
    </w:p>
    <w:p w14:paraId="1987665D" w14:textId="77777777" w:rsidR="009C7754" w:rsidRPr="000F5B05" w:rsidRDefault="009C7754">
      <w:pPr>
        <w:ind w:right="-360"/>
        <w:rPr>
          <w:rFonts w:ascii="Georgia" w:hAnsi="Georgia" w:cs="Tahoma"/>
          <w:sz w:val="22"/>
        </w:rPr>
      </w:pPr>
    </w:p>
    <w:p w14:paraId="7A6EBC46" w14:textId="77777777" w:rsidR="009C7754" w:rsidRDefault="009C7754">
      <w:pPr>
        <w:jc w:val="both"/>
        <w:rPr>
          <w:rFonts w:ascii="Georgia" w:hAnsi="Georgia"/>
          <w:sz w:val="22"/>
        </w:rPr>
      </w:pPr>
    </w:p>
    <w:p w14:paraId="0539B601" w14:textId="77777777" w:rsidR="009C7754" w:rsidRPr="000F5B05" w:rsidRDefault="009C7754">
      <w:pPr>
        <w:jc w:val="both"/>
        <w:rPr>
          <w:rFonts w:ascii="Georgia" w:hAnsi="Georgia"/>
          <w:sz w:val="22"/>
        </w:rPr>
      </w:pPr>
      <w:r w:rsidRPr="000F5B05">
        <w:rPr>
          <w:rFonts w:ascii="Georgia" w:hAnsi="Georgia"/>
          <w:sz w:val="22"/>
        </w:rPr>
        <w:t>If this letter of Agreement, together with the attached Schedules, accurately reflect the terms and provisions of the agreements between us, please execute a copy where indicated below and return it to me.  Please retain a copy for your files.</w:t>
      </w:r>
    </w:p>
    <w:p w14:paraId="1207FF7C" w14:textId="77777777" w:rsidR="009C7754" w:rsidRPr="000F5B05" w:rsidRDefault="009C7754">
      <w:pPr>
        <w:jc w:val="both"/>
        <w:rPr>
          <w:rFonts w:ascii="Georgia" w:hAnsi="Georgia"/>
          <w:sz w:val="22"/>
        </w:rPr>
      </w:pPr>
      <w:r w:rsidRPr="000F5B05">
        <w:rPr>
          <w:rFonts w:ascii="Georgia" w:hAnsi="Georgia"/>
          <w:sz w:val="22"/>
        </w:rPr>
        <w:tab/>
      </w:r>
      <w:r w:rsidRPr="000F5B05">
        <w:rPr>
          <w:rFonts w:ascii="Georgia" w:hAnsi="Georgia"/>
          <w:sz w:val="22"/>
        </w:rPr>
        <w:tab/>
      </w:r>
    </w:p>
    <w:p w14:paraId="57E0F796" w14:textId="77777777" w:rsidR="009C7754" w:rsidRPr="000F5B05" w:rsidRDefault="009C7754">
      <w:pPr>
        <w:jc w:val="both"/>
        <w:rPr>
          <w:rFonts w:ascii="Georgia" w:hAnsi="Georgia"/>
          <w:sz w:val="22"/>
        </w:rPr>
      </w:pP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t>Sincerely,</w:t>
      </w:r>
    </w:p>
    <w:p w14:paraId="6C871087" w14:textId="77777777" w:rsidR="009C7754" w:rsidRPr="000F5B05" w:rsidRDefault="009C7754">
      <w:pPr>
        <w:jc w:val="both"/>
        <w:rPr>
          <w:rFonts w:ascii="Georgia" w:hAnsi="Georgia"/>
          <w:sz w:val="22"/>
        </w:rPr>
      </w:pPr>
    </w:p>
    <w:p w14:paraId="1491FF7C" w14:textId="77777777" w:rsidR="009C7754" w:rsidRPr="000F5B05" w:rsidRDefault="009C7754">
      <w:pPr>
        <w:jc w:val="both"/>
        <w:rPr>
          <w:rFonts w:ascii="Georgia" w:hAnsi="Georgia"/>
          <w:sz w:val="22"/>
        </w:rPr>
      </w:pP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t>Gandia Communications, Inc.</w:t>
      </w:r>
    </w:p>
    <w:p w14:paraId="4002F603" w14:textId="77777777" w:rsidR="009C7754" w:rsidRPr="000F5B05" w:rsidRDefault="009C7754">
      <w:pPr>
        <w:jc w:val="both"/>
        <w:rPr>
          <w:rFonts w:ascii="Georgia" w:hAnsi="Georgia"/>
          <w:sz w:val="22"/>
        </w:rPr>
      </w:pPr>
    </w:p>
    <w:p w14:paraId="4CA4B33F" w14:textId="77777777" w:rsidR="009C7754" w:rsidRPr="000F5B05" w:rsidRDefault="009C7754">
      <w:pPr>
        <w:jc w:val="both"/>
        <w:rPr>
          <w:rFonts w:ascii="Georgia" w:hAnsi="Georgia"/>
          <w:sz w:val="22"/>
        </w:rPr>
      </w:pP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proofErr w:type="gramStart"/>
      <w:r>
        <w:rPr>
          <w:rFonts w:ascii="Georgia" w:hAnsi="Georgia"/>
          <w:sz w:val="22"/>
        </w:rPr>
        <w:t>By:</w:t>
      </w:r>
      <w:r w:rsidRPr="000F5B05">
        <w:rPr>
          <w:rFonts w:ascii="Georgia" w:hAnsi="Georgia"/>
          <w:sz w:val="22"/>
        </w:rPr>
        <w:t>_</w:t>
      </w:r>
      <w:proofErr w:type="gramEnd"/>
      <w:r w:rsidRPr="000F5B05">
        <w:rPr>
          <w:rFonts w:ascii="Georgia" w:hAnsi="Georgia"/>
          <w:sz w:val="22"/>
        </w:rPr>
        <w:t>_________________________</w:t>
      </w:r>
    </w:p>
    <w:p w14:paraId="657D4FC7" w14:textId="77777777" w:rsidR="009C7754" w:rsidRPr="000F5B05" w:rsidRDefault="009C7754">
      <w:pPr>
        <w:jc w:val="both"/>
        <w:rPr>
          <w:rFonts w:ascii="Georgia" w:hAnsi="Georgia"/>
          <w:sz w:val="22"/>
        </w:rPr>
      </w:pPr>
      <w:r w:rsidRPr="000F5B05">
        <w:rPr>
          <w:rFonts w:ascii="Georgia" w:hAnsi="Georgia"/>
          <w:sz w:val="22"/>
        </w:rPr>
        <w:t xml:space="preserve">      </w:t>
      </w:r>
    </w:p>
    <w:p w14:paraId="136A619C" w14:textId="77777777" w:rsidR="009C7754" w:rsidRPr="000F5B05" w:rsidRDefault="009C7754">
      <w:pPr>
        <w:jc w:val="both"/>
        <w:rPr>
          <w:rFonts w:ascii="Georgia" w:hAnsi="Georgia"/>
          <w:sz w:val="22"/>
        </w:rPr>
      </w:pP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r>
      <w:r w:rsidRPr="000F5B05">
        <w:rPr>
          <w:rFonts w:ascii="Georgia" w:hAnsi="Georgia"/>
          <w:sz w:val="22"/>
        </w:rPr>
        <w:tab/>
        <w:t>Title: President</w:t>
      </w:r>
    </w:p>
    <w:p w14:paraId="732F48C1" w14:textId="77777777" w:rsidR="009C7754" w:rsidRPr="000F5B05" w:rsidRDefault="009C7754">
      <w:pPr>
        <w:jc w:val="both"/>
        <w:rPr>
          <w:rFonts w:ascii="Georgia" w:hAnsi="Georgia"/>
          <w:sz w:val="22"/>
        </w:rPr>
      </w:pPr>
    </w:p>
    <w:p w14:paraId="7806FEF5" w14:textId="77777777" w:rsidR="009C7754" w:rsidRDefault="009C7754">
      <w:pPr>
        <w:jc w:val="both"/>
        <w:rPr>
          <w:rFonts w:ascii="Georgia" w:hAnsi="Georgia"/>
          <w:sz w:val="22"/>
        </w:rPr>
      </w:pPr>
    </w:p>
    <w:p w14:paraId="3F6FFE1B" w14:textId="599EC431" w:rsidR="009C7754" w:rsidRPr="000F5B05" w:rsidRDefault="009C7754">
      <w:pPr>
        <w:jc w:val="both"/>
        <w:rPr>
          <w:rFonts w:ascii="Georgia" w:hAnsi="Georgia"/>
          <w:sz w:val="22"/>
        </w:rPr>
      </w:pPr>
      <w:r w:rsidRPr="000F5B05">
        <w:rPr>
          <w:rFonts w:ascii="Georgia" w:hAnsi="Georgia"/>
          <w:sz w:val="22"/>
        </w:rPr>
        <w:t xml:space="preserve">Agreed to </w:t>
      </w:r>
      <w:r w:rsidR="0078685A">
        <w:rPr>
          <w:rFonts w:ascii="Georgia" w:hAnsi="Georgia"/>
          <w:sz w:val="22"/>
        </w:rPr>
        <w:t>this ____ day of _________, 20XX</w:t>
      </w:r>
    </w:p>
    <w:p w14:paraId="46742A73" w14:textId="77777777" w:rsidR="009C7754" w:rsidRPr="000F5B05" w:rsidRDefault="009C7754">
      <w:pPr>
        <w:jc w:val="both"/>
        <w:rPr>
          <w:rFonts w:ascii="Georgia" w:hAnsi="Georgia"/>
          <w:sz w:val="22"/>
        </w:rPr>
      </w:pPr>
    </w:p>
    <w:p w14:paraId="718D530B" w14:textId="77777777" w:rsidR="009C7754" w:rsidRPr="000F5B05" w:rsidRDefault="009C7754">
      <w:pPr>
        <w:jc w:val="both"/>
        <w:rPr>
          <w:rFonts w:ascii="Georgia" w:hAnsi="Georgia"/>
          <w:sz w:val="22"/>
        </w:rPr>
      </w:pPr>
    </w:p>
    <w:p w14:paraId="55B7C1F5" w14:textId="77777777" w:rsidR="009C7754" w:rsidRPr="000F5B05" w:rsidRDefault="009C7754">
      <w:pPr>
        <w:jc w:val="both"/>
        <w:rPr>
          <w:rFonts w:ascii="Georgia" w:hAnsi="Georgia"/>
          <w:sz w:val="22"/>
        </w:rPr>
      </w:pPr>
    </w:p>
    <w:p w14:paraId="0598C2AD" w14:textId="77777777" w:rsidR="009C7754" w:rsidRDefault="009C7754">
      <w:pPr>
        <w:jc w:val="both"/>
        <w:rPr>
          <w:rFonts w:ascii="Georgia" w:hAnsi="Georgia"/>
          <w:sz w:val="22"/>
          <w:u w:val="single"/>
        </w:rPr>
      </w:pPr>
      <w:r>
        <w:rPr>
          <w:rFonts w:ascii="Georgia" w:hAnsi="Georgia"/>
          <w:sz w:val="22"/>
        </w:rPr>
        <w:t xml:space="preserve">Client’s Company </w:t>
      </w:r>
      <w:r w:rsidRPr="000F5B05">
        <w:rPr>
          <w:rFonts w:ascii="Georgia" w:hAnsi="Georgia"/>
          <w:sz w:val="22"/>
        </w:rPr>
        <w:t>Name</w:t>
      </w:r>
      <w:r>
        <w:rPr>
          <w:rFonts w:ascii="Georgia" w:hAnsi="Georgia"/>
          <w:sz w:val="22"/>
        </w:rPr>
        <w:t>:</w:t>
      </w:r>
      <w:r>
        <w:rPr>
          <w:rFonts w:ascii="Georgia" w:hAnsi="Georgia"/>
          <w:sz w:val="22"/>
          <w:u w:val="single"/>
        </w:rPr>
        <w:tab/>
      </w:r>
      <w:r>
        <w:rPr>
          <w:rFonts w:ascii="Georgia" w:hAnsi="Georgia"/>
          <w:sz w:val="22"/>
          <w:u w:val="single"/>
        </w:rPr>
        <w:tab/>
      </w:r>
      <w:r>
        <w:rPr>
          <w:rFonts w:ascii="Georgia" w:hAnsi="Georgia"/>
          <w:sz w:val="22"/>
          <w:u w:val="single"/>
        </w:rPr>
        <w:tab/>
      </w:r>
      <w:r>
        <w:rPr>
          <w:rFonts w:ascii="Georgia" w:hAnsi="Georgia"/>
          <w:sz w:val="22"/>
          <w:u w:val="single"/>
        </w:rPr>
        <w:tab/>
      </w:r>
      <w:r>
        <w:rPr>
          <w:rFonts w:ascii="Georgia" w:hAnsi="Georgia"/>
          <w:sz w:val="22"/>
          <w:u w:val="single"/>
        </w:rPr>
        <w:tab/>
      </w:r>
      <w:r>
        <w:rPr>
          <w:rFonts w:ascii="Georgia" w:hAnsi="Georgia"/>
          <w:sz w:val="22"/>
          <w:u w:val="single"/>
        </w:rPr>
        <w:tab/>
      </w:r>
    </w:p>
    <w:p w14:paraId="50712530" w14:textId="77777777" w:rsidR="009C7754" w:rsidRPr="000F5B05" w:rsidRDefault="009C7754">
      <w:pPr>
        <w:jc w:val="both"/>
        <w:rPr>
          <w:rFonts w:ascii="Georgia" w:hAnsi="Georgia"/>
          <w:sz w:val="22"/>
          <w:u w:val="single"/>
        </w:rPr>
      </w:pPr>
    </w:p>
    <w:p w14:paraId="1FAC8113" w14:textId="77777777" w:rsidR="009C7754" w:rsidRPr="000F5B05" w:rsidRDefault="009C7754">
      <w:pPr>
        <w:jc w:val="both"/>
        <w:rPr>
          <w:rFonts w:ascii="Georgia" w:hAnsi="Georgia"/>
          <w:sz w:val="22"/>
        </w:rPr>
      </w:pPr>
    </w:p>
    <w:p w14:paraId="37E07930" w14:textId="77777777" w:rsidR="009C7754" w:rsidRPr="000F5B05" w:rsidRDefault="009C7754">
      <w:pPr>
        <w:jc w:val="both"/>
        <w:rPr>
          <w:rFonts w:ascii="Georgia" w:hAnsi="Georgia"/>
          <w:sz w:val="22"/>
          <w:u w:val="single"/>
        </w:rPr>
      </w:pPr>
      <w:r w:rsidRPr="000F5B05">
        <w:rPr>
          <w:rFonts w:ascii="Georgia" w:hAnsi="Georgia"/>
          <w:sz w:val="22"/>
        </w:rPr>
        <w:t xml:space="preserve">By: </w:t>
      </w:r>
      <w:r>
        <w:rPr>
          <w:rFonts w:ascii="Georgia" w:hAnsi="Georgia"/>
          <w:sz w:val="22"/>
        </w:rPr>
        <w:t>_______________________________</w:t>
      </w:r>
      <w:r>
        <w:rPr>
          <w:rFonts w:ascii="Georgia" w:hAnsi="Georgia"/>
          <w:sz w:val="22"/>
          <w:u w:val="single"/>
        </w:rPr>
        <w:tab/>
      </w:r>
      <w:r>
        <w:rPr>
          <w:rFonts w:ascii="Georgia" w:hAnsi="Georgia"/>
          <w:sz w:val="22"/>
          <w:u w:val="single"/>
        </w:rPr>
        <w:tab/>
      </w:r>
      <w:r>
        <w:rPr>
          <w:rFonts w:ascii="Georgia" w:hAnsi="Georgia"/>
          <w:sz w:val="22"/>
          <w:u w:val="single"/>
        </w:rPr>
        <w:tab/>
      </w:r>
    </w:p>
    <w:p w14:paraId="399604A0" w14:textId="77777777" w:rsidR="009C7754" w:rsidRDefault="009C7754">
      <w:pPr>
        <w:jc w:val="both"/>
        <w:rPr>
          <w:rFonts w:ascii="Georgia" w:hAnsi="Georgia"/>
          <w:sz w:val="22"/>
        </w:rPr>
      </w:pPr>
    </w:p>
    <w:p w14:paraId="4B3C2DF7" w14:textId="77777777" w:rsidR="009C7754" w:rsidRPr="000F5B05" w:rsidRDefault="009C7754">
      <w:pPr>
        <w:jc w:val="both"/>
        <w:rPr>
          <w:rFonts w:ascii="Georgia" w:hAnsi="Georgia"/>
          <w:sz w:val="22"/>
        </w:rPr>
      </w:pPr>
      <w:r w:rsidRPr="000F5B05">
        <w:rPr>
          <w:rFonts w:ascii="Georgia" w:hAnsi="Georgia"/>
          <w:sz w:val="22"/>
        </w:rPr>
        <w:t xml:space="preserve">       </w:t>
      </w:r>
    </w:p>
    <w:p w14:paraId="5EBC2D47" w14:textId="77777777" w:rsidR="009C7754" w:rsidRPr="000F5B05" w:rsidRDefault="009C7754">
      <w:pPr>
        <w:jc w:val="both"/>
        <w:rPr>
          <w:rFonts w:ascii="Georgia" w:hAnsi="Georgia" w:cs="Tahoma"/>
          <w:b/>
          <w:bCs/>
          <w:sz w:val="22"/>
          <w:u w:val="single"/>
        </w:rPr>
      </w:pPr>
      <w:r w:rsidRPr="000F5B05">
        <w:rPr>
          <w:rFonts w:ascii="Georgia" w:hAnsi="Georgia"/>
          <w:sz w:val="22"/>
        </w:rPr>
        <w:t>Title: _______________________________</w:t>
      </w:r>
      <w:r>
        <w:rPr>
          <w:rFonts w:ascii="Georgia" w:hAnsi="Georgia"/>
          <w:sz w:val="22"/>
          <w:u w:val="single"/>
        </w:rPr>
        <w:tab/>
      </w:r>
      <w:r>
        <w:rPr>
          <w:rFonts w:ascii="Georgia" w:hAnsi="Georgia"/>
          <w:sz w:val="22"/>
          <w:u w:val="single"/>
        </w:rPr>
        <w:tab/>
      </w:r>
      <w:r>
        <w:rPr>
          <w:rFonts w:ascii="Georgia" w:hAnsi="Georgia"/>
          <w:sz w:val="22"/>
          <w:u w:val="single"/>
        </w:rPr>
        <w:tab/>
      </w:r>
    </w:p>
    <w:p w14:paraId="7421E0BF" w14:textId="77777777" w:rsidR="009C7754" w:rsidRPr="000F5B05" w:rsidRDefault="009C7754">
      <w:pPr>
        <w:jc w:val="center"/>
        <w:rPr>
          <w:rFonts w:ascii="Georgia" w:hAnsi="Georgia"/>
          <w:b/>
          <w:sz w:val="32"/>
        </w:rPr>
      </w:pPr>
      <w:r w:rsidRPr="000F5B05">
        <w:rPr>
          <w:rFonts w:ascii="Georgia" w:hAnsi="Georgia" w:cs="Tahoma"/>
        </w:rPr>
        <w:br w:type="page"/>
      </w:r>
      <w:r w:rsidRPr="000F5B05">
        <w:rPr>
          <w:rFonts w:ascii="Georgia" w:hAnsi="Georgia"/>
          <w:b/>
          <w:sz w:val="32"/>
        </w:rPr>
        <w:lastRenderedPageBreak/>
        <w:t>Schedule A</w:t>
      </w:r>
    </w:p>
    <w:p w14:paraId="52B7E510" w14:textId="77777777" w:rsidR="009C7754" w:rsidRPr="000F5B05" w:rsidRDefault="009C7754">
      <w:pPr>
        <w:pStyle w:val="Heading5"/>
        <w:rPr>
          <w:rFonts w:ascii="Georgia" w:hAnsi="Georgia"/>
        </w:rPr>
      </w:pPr>
      <w:r w:rsidRPr="000F5B05">
        <w:rPr>
          <w:rFonts w:ascii="Georgia" w:hAnsi="Georgia"/>
          <w:sz w:val="32"/>
        </w:rPr>
        <w:t>Description of Services</w:t>
      </w:r>
    </w:p>
    <w:p w14:paraId="73DB8361" w14:textId="77777777" w:rsidR="00AD09B1" w:rsidRDefault="00AD09B1">
      <w:pPr>
        <w:pStyle w:val="Footer"/>
        <w:tabs>
          <w:tab w:val="clear" w:pos="4320"/>
          <w:tab w:val="clear" w:pos="8640"/>
        </w:tabs>
        <w:ind w:right="-36"/>
        <w:rPr>
          <w:rFonts w:ascii="Georgia" w:hAnsi="Georgia" w:cs="Tahoma"/>
        </w:rPr>
      </w:pPr>
    </w:p>
    <w:p w14:paraId="474C2802" w14:textId="77777777" w:rsidR="005B6E39" w:rsidRPr="009D4DF3" w:rsidRDefault="005B6E39">
      <w:pPr>
        <w:pStyle w:val="Footer"/>
        <w:tabs>
          <w:tab w:val="clear" w:pos="4320"/>
          <w:tab w:val="clear" w:pos="8640"/>
        </w:tabs>
        <w:ind w:right="-36"/>
        <w:rPr>
          <w:rFonts w:ascii="Georgia" w:hAnsi="Georgia" w:cs="Tahoma"/>
          <w:i/>
        </w:rPr>
      </w:pPr>
      <w:r w:rsidRPr="009D4DF3">
        <w:rPr>
          <w:rFonts w:ascii="Georgia" w:hAnsi="Georgia" w:cs="Tahoma"/>
          <w:i/>
        </w:rPr>
        <w:t xml:space="preserve">NOTE TO WRITER: I add the paragraph below when using </w:t>
      </w:r>
      <w:r w:rsidR="009D4DF3" w:rsidRPr="009D4DF3">
        <w:rPr>
          <w:rFonts w:ascii="Georgia" w:hAnsi="Georgia" w:cs="Tahoma"/>
          <w:i/>
        </w:rPr>
        <w:t>Schedule A and B to quote a new project</w:t>
      </w:r>
      <w:r w:rsidR="009D4DF3">
        <w:rPr>
          <w:rFonts w:ascii="Georgia" w:hAnsi="Georgia" w:cs="Tahoma"/>
          <w:i/>
        </w:rPr>
        <w:t xml:space="preserve"> for an existing client</w:t>
      </w:r>
      <w:r w:rsidR="009D4DF3" w:rsidRPr="009D4DF3">
        <w:rPr>
          <w:rFonts w:ascii="Georgia" w:hAnsi="Georgia" w:cs="Tahoma"/>
          <w:i/>
        </w:rPr>
        <w:t>. I omit this when submitting the initial fee agreement.</w:t>
      </w:r>
    </w:p>
    <w:p w14:paraId="4FA7B3A9" w14:textId="77777777" w:rsidR="009D4DF3" w:rsidRDefault="009D4DF3">
      <w:pPr>
        <w:pStyle w:val="Footer"/>
        <w:tabs>
          <w:tab w:val="clear" w:pos="4320"/>
          <w:tab w:val="clear" w:pos="8640"/>
        </w:tabs>
        <w:ind w:right="-36"/>
        <w:rPr>
          <w:rFonts w:ascii="Georgia" w:hAnsi="Georgia" w:cs="Tahoma"/>
        </w:rPr>
      </w:pPr>
    </w:p>
    <w:p w14:paraId="6FA4398D" w14:textId="77777777" w:rsidR="008162F3" w:rsidRDefault="008162F3">
      <w:pPr>
        <w:pStyle w:val="Footer"/>
        <w:tabs>
          <w:tab w:val="clear" w:pos="4320"/>
          <w:tab w:val="clear" w:pos="8640"/>
        </w:tabs>
        <w:ind w:right="-36"/>
        <w:rPr>
          <w:rFonts w:ascii="Georgia" w:hAnsi="Georgia" w:cs="Tahoma"/>
        </w:rPr>
      </w:pPr>
      <w:r w:rsidRPr="008162F3">
        <w:rPr>
          <w:rFonts w:ascii="Georgia" w:hAnsi="Georgia" w:cs="Tahoma"/>
          <w:sz w:val="22"/>
          <w:szCs w:val="22"/>
        </w:rPr>
        <w:t xml:space="preserve">This Addendum ("Addendum") is an Attachment to the Master </w:t>
      </w:r>
      <w:r w:rsidR="00FB3816">
        <w:rPr>
          <w:rFonts w:ascii="Georgia" w:hAnsi="Georgia" w:cs="Tahoma"/>
          <w:sz w:val="22"/>
          <w:szCs w:val="22"/>
        </w:rPr>
        <w:t xml:space="preserve">Service </w:t>
      </w:r>
      <w:r w:rsidRPr="008162F3">
        <w:rPr>
          <w:rFonts w:ascii="Georgia" w:hAnsi="Georgia" w:cs="Tahoma"/>
          <w:sz w:val="22"/>
          <w:szCs w:val="22"/>
        </w:rPr>
        <w:t xml:space="preserve">Agreement </w:t>
      </w:r>
      <w:r w:rsidR="00FB3816">
        <w:rPr>
          <w:rFonts w:ascii="Georgia" w:hAnsi="Georgia" w:cs="Tahoma"/>
          <w:sz w:val="22"/>
          <w:szCs w:val="22"/>
        </w:rPr>
        <w:t xml:space="preserve">dated _________ and </w:t>
      </w:r>
      <w:proofErr w:type="gramStart"/>
      <w:r w:rsidRPr="008162F3">
        <w:rPr>
          <w:rFonts w:ascii="Georgia" w:hAnsi="Georgia" w:cs="Tahoma"/>
          <w:sz w:val="22"/>
          <w:szCs w:val="22"/>
        </w:rPr>
        <w:t>entered into</w:t>
      </w:r>
      <w:proofErr w:type="gramEnd"/>
      <w:r w:rsidRPr="008162F3">
        <w:rPr>
          <w:rFonts w:ascii="Georgia" w:hAnsi="Georgia" w:cs="Tahoma"/>
          <w:sz w:val="22"/>
          <w:szCs w:val="22"/>
        </w:rPr>
        <w:t xml:space="preserve"> by</w:t>
      </w:r>
      <w:r w:rsidR="00FB3816">
        <w:rPr>
          <w:rFonts w:ascii="Georgia" w:hAnsi="Georgia" w:cs="Tahoma"/>
          <w:sz w:val="22"/>
          <w:szCs w:val="22"/>
        </w:rPr>
        <w:t xml:space="preserve"> </w:t>
      </w:r>
      <w:r w:rsidR="00FB3816">
        <w:rPr>
          <w:rFonts w:ascii="Georgia" w:hAnsi="Georgia" w:cs="Tahoma"/>
          <w:sz w:val="22"/>
        </w:rPr>
        <w:t>Avalon Health, Inc.</w:t>
      </w:r>
      <w:r w:rsidR="00FB3816" w:rsidRPr="000F5B05">
        <w:rPr>
          <w:rFonts w:ascii="Georgia" w:hAnsi="Georgia" w:cs="Tahoma"/>
          <w:sz w:val="22"/>
        </w:rPr>
        <w:t xml:space="preserve"> (referred to hereafter as “Client”) by Gandia Communications, Inc. (referred to hereafter as “Gandia”)</w:t>
      </w:r>
      <w:r w:rsidR="00FB3816">
        <w:rPr>
          <w:rFonts w:ascii="Georgia" w:hAnsi="Georgia" w:cs="Tahoma"/>
          <w:sz w:val="22"/>
        </w:rPr>
        <w:t>.</w:t>
      </w:r>
    </w:p>
    <w:p w14:paraId="0A40CA4A" w14:textId="77777777" w:rsidR="008162F3" w:rsidRPr="000F5B05" w:rsidRDefault="008162F3">
      <w:pPr>
        <w:pStyle w:val="Footer"/>
        <w:tabs>
          <w:tab w:val="clear" w:pos="4320"/>
          <w:tab w:val="clear" w:pos="8640"/>
        </w:tabs>
        <w:ind w:right="-36"/>
        <w:rPr>
          <w:rFonts w:ascii="Georgia" w:hAnsi="Georgia" w:cs="Tahoma"/>
        </w:rPr>
      </w:pPr>
    </w:p>
    <w:p w14:paraId="729D3A4B" w14:textId="77777777" w:rsidR="009C7754" w:rsidRDefault="009C7754" w:rsidP="009C7754">
      <w:pPr>
        <w:pStyle w:val="Footer"/>
        <w:tabs>
          <w:tab w:val="clear" w:pos="4320"/>
          <w:tab w:val="clear" w:pos="8640"/>
          <w:tab w:val="left" w:pos="720"/>
        </w:tabs>
        <w:ind w:right="-36"/>
        <w:rPr>
          <w:rFonts w:ascii="Georgia" w:hAnsi="Georgia"/>
          <w:sz w:val="22"/>
        </w:rPr>
      </w:pPr>
      <w:r>
        <w:rPr>
          <w:rFonts w:ascii="Georgia" w:hAnsi="Georgia"/>
          <w:b/>
          <w:sz w:val="22"/>
        </w:rPr>
        <w:t xml:space="preserve">Deliverables: </w:t>
      </w:r>
      <w:r w:rsidRPr="000F5B05">
        <w:rPr>
          <w:rFonts w:ascii="Georgia" w:hAnsi="Georgia"/>
          <w:sz w:val="22"/>
        </w:rPr>
        <w:t xml:space="preserve">Gandia will draft a five- to seven-page white paper on the topic of metabolic syndrome. </w:t>
      </w:r>
    </w:p>
    <w:p w14:paraId="14D23F0B" w14:textId="77777777" w:rsidR="009C7754" w:rsidRDefault="009C7754" w:rsidP="009C7754">
      <w:pPr>
        <w:pStyle w:val="Footer"/>
        <w:tabs>
          <w:tab w:val="clear" w:pos="4320"/>
          <w:tab w:val="clear" w:pos="8640"/>
          <w:tab w:val="left" w:pos="720"/>
        </w:tabs>
        <w:ind w:right="-36"/>
        <w:rPr>
          <w:rFonts w:ascii="Georgia" w:hAnsi="Georgia"/>
          <w:sz w:val="22"/>
        </w:rPr>
      </w:pPr>
    </w:p>
    <w:p w14:paraId="60C93CC5" w14:textId="77777777" w:rsidR="009C7754" w:rsidRDefault="009C7754" w:rsidP="009C7754">
      <w:pPr>
        <w:pStyle w:val="Footer"/>
        <w:tabs>
          <w:tab w:val="left" w:pos="720"/>
        </w:tabs>
        <w:ind w:right="-36"/>
        <w:rPr>
          <w:rFonts w:ascii="Georgia" w:hAnsi="Georgia"/>
          <w:sz w:val="22"/>
        </w:rPr>
      </w:pPr>
      <w:r>
        <w:rPr>
          <w:rFonts w:ascii="Georgia" w:hAnsi="Georgia"/>
          <w:b/>
          <w:sz w:val="22"/>
        </w:rPr>
        <w:t>Objective:</w:t>
      </w:r>
      <w:r>
        <w:rPr>
          <w:rFonts w:ascii="Georgia" w:hAnsi="Georgia"/>
          <w:sz w:val="22"/>
        </w:rPr>
        <w:t xml:space="preserve"> </w:t>
      </w:r>
      <w:r w:rsidR="00FB3816">
        <w:rPr>
          <w:rFonts w:ascii="Georgia" w:hAnsi="Georgia"/>
          <w:sz w:val="22"/>
        </w:rPr>
        <w:t>To m</w:t>
      </w:r>
      <w:r>
        <w:rPr>
          <w:rFonts w:ascii="Georgia" w:hAnsi="Georgia"/>
          <w:sz w:val="22"/>
        </w:rPr>
        <w:t xml:space="preserve">ake a solid case for why metabolic syndrome is now </w:t>
      </w:r>
      <w:r w:rsidRPr="004F7B92">
        <w:rPr>
          <w:rFonts w:ascii="Georgia" w:hAnsi="Georgia"/>
          <w:sz w:val="22"/>
        </w:rPr>
        <w:t xml:space="preserve">a critical cost-reduction lever </w:t>
      </w:r>
      <w:proofErr w:type="gramStart"/>
      <w:r w:rsidRPr="004F7B92">
        <w:rPr>
          <w:rFonts w:ascii="Georgia" w:hAnsi="Georgia"/>
          <w:sz w:val="22"/>
        </w:rPr>
        <w:t>in the area of</w:t>
      </w:r>
      <w:proofErr w:type="gramEnd"/>
      <w:r w:rsidRPr="004F7B92">
        <w:rPr>
          <w:rFonts w:ascii="Georgia" w:hAnsi="Georgia"/>
          <w:sz w:val="22"/>
        </w:rPr>
        <w:t xml:space="preserve"> employee benefits</w:t>
      </w:r>
      <w:r>
        <w:rPr>
          <w:rFonts w:ascii="Georgia" w:hAnsi="Georgia"/>
          <w:sz w:val="22"/>
        </w:rPr>
        <w:t>, and how proven preventative approaches are helping companies tackle this growing challenge faster and more cost effectively.</w:t>
      </w:r>
    </w:p>
    <w:p w14:paraId="232D3F1D" w14:textId="77777777" w:rsidR="009C7754" w:rsidRDefault="009C7754" w:rsidP="009C7754">
      <w:pPr>
        <w:pStyle w:val="Footer"/>
        <w:tabs>
          <w:tab w:val="clear" w:pos="4320"/>
          <w:tab w:val="clear" w:pos="8640"/>
          <w:tab w:val="left" w:pos="720"/>
        </w:tabs>
        <w:ind w:right="-36"/>
        <w:rPr>
          <w:rFonts w:ascii="Georgia" w:hAnsi="Georgia"/>
          <w:sz w:val="22"/>
        </w:rPr>
      </w:pPr>
    </w:p>
    <w:p w14:paraId="19DB0471" w14:textId="77777777" w:rsidR="009C7754" w:rsidRPr="000F5B05" w:rsidRDefault="009C7754" w:rsidP="009C7754">
      <w:pPr>
        <w:pStyle w:val="Footer"/>
        <w:tabs>
          <w:tab w:val="clear" w:pos="4320"/>
          <w:tab w:val="clear" w:pos="8640"/>
          <w:tab w:val="left" w:pos="720"/>
        </w:tabs>
        <w:ind w:right="-36"/>
        <w:rPr>
          <w:rFonts w:ascii="Georgia" w:hAnsi="Georgia" w:cs="Tahoma"/>
          <w:sz w:val="22"/>
        </w:rPr>
      </w:pPr>
      <w:r w:rsidRPr="000F5B05">
        <w:rPr>
          <w:rFonts w:ascii="Georgia" w:hAnsi="Georgia"/>
          <w:sz w:val="22"/>
        </w:rPr>
        <w:t>Scope of work will include:</w:t>
      </w:r>
    </w:p>
    <w:p w14:paraId="024632C7" w14:textId="77777777" w:rsidR="009C7754" w:rsidRPr="000F5B05" w:rsidRDefault="009C7754" w:rsidP="009C7754">
      <w:pPr>
        <w:pStyle w:val="Footer"/>
        <w:tabs>
          <w:tab w:val="clear" w:pos="4320"/>
          <w:tab w:val="clear" w:pos="8640"/>
          <w:tab w:val="left" w:pos="720"/>
        </w:tabs>
        <w:ind w:right="-36"/>
        <w:rPr>
          <w:rFonts w:ascii="Georgia" w:hAnsi="Georgia" w:cs="Tahoma"/>
          <w:sz w:val="22"/>
        </w:rPr>
      </w:pPr>
    </w:p>
    <w:p w14:paraId="5A16B9F5" w14:textId="77777777" w:rsidR="009C7754" w:rsidRPr="000F5B05" w:rsidRDefault="009C7754" w:rsidP="009C7754">
      <w:pPr>
        <w:numPr>
          <w:ilvl w:val="0"/>
          <w:numId w:val="8"/>
        </w:numPr>
        <w:rPr>
          <w:rFonts w:ascii="Georgia" w:hAnsi="Georgia" w:cs="Tahoma"/>
          <w:sz w:val="22"/>
        </w:rPr>
      </w:pPr>
      <w:r w:rsidRPr="000F5B05">
        <w:rPr>
          <w:rFonts w:ascii="Georgia" w:hAnsi="Georgia" w:cs="Tahoma"/>
          <w:sz w:val="22"/>
        </w:rPr>
        <w:t xml:space="preserve">Reading and studying all background materials </w:t>
      </w:r>
    </w:p>
    <w:p w14:paraId="34E8D8A7" w14:textId="77777777" w:rsidR="009C7754" w:rsidRPr="000F5B05" w:rsidRDefault="009C7754" w:rsidP="009C7754">
      <w:pPr>
        <w:numPr>
          <w:ilvl w:val="0"/>
          <w:numId w:val="8"/>
        </w:numPr>
        <w:rPr>
          <w:rFonts w:ascii="Georgia" w:hAnsi="Georgia" w:cs="Tahoma"/>
          <w:sz w:val="22"/>
        </w:rPr>
      </w:pPr>
      <w:r w:rsidRPr="000F5B05">
        <w:rPr>
          <w:rFonts w:ascii="Georgia" w:hAnsi="Georgia" w:cs="Tahoma"/>
          <w:sz w:val="22"/>
        </w:rPr>
        <w:t>Further research as necessary</w:t>
      </w:r>
    </w:p>
    <w:p w14:paraId="63CC57AE" w14:textId="77777777" w:rsidR="009C7754" w:rsidRPr="000F5B05" w:rsidRDefault="009C7754" w:rsidP="009C7754">
      <w:pPr>
        <w:numPr>
          <w:ilvl w:val="0"/>
          <w:numId w:val="8"/>
        </w:numPr>
        <w:rPr>
          <w:rFonts w:ascii="Georgia" w:hAnsi="Georgia" w:cs="Tahoma"/>
          <w:sz w:val="22"/>
        </w:rPr>
      </w:pPr>
      <w:r w:rsidRPr="000F5B05">
        <w:rPr>
          <w:rFonts w:ascii="Georgia" w:hAnsi="Georgia" w:cs="Tahoma"/>
          <w:sz w:val="22"/>
        </w:rPr>
        <w:t>All interviews and phone calls related to the project</w:t>
      </w:r>
    </w:p>
    <w:p w14:paraId="314CA652" w14:textId="77777777" w:rsidR="009C7754" w:rsidRDefault="009C7754" w:rsidP="009C7754">
      <w:pPr>
        <w:numPr>
          <w:ilvl w:val="0"/>
          <w:numId w:val="8"/>
        </w:numPr>
        <w:rPr>
          <w:rFonts w:ascii="Georgia" w:hAnsi="Georgia" w:cs="Tahoma"/>
          <w:sz w:val="22"/>
        </w:rPr>
      </w:pPr>
      <w:r w:rsidRPr="000F5B05">
        <w:rPr>
          <w:rFonts w:ascii="Georgia" w:hAnsi="Georgia" w:cs="Tahoma"/>
          <w:sz w:val="22"/>
        </w:rPr>
        <w:t>Content and copy strategy development</w:t>
      </w:r>
    </w:p>
    <w:p w14:paraId="64957825" w14:textId="77777777" w:rsidR="009C7754" w:rsidRPr="000F5B05" w:rsidRDefault="009C7754" w:rsidP="009C7754">
      <w:pPr>
        <w:numPr>
          <w:ilvl w:val="0"/>
          <w:numId w:val="8"/>
        </w:numPr>
        <w:rPr>
          <w:rFonts w:ascii="Georgia" w:hAnsi="Georgia" w:cs="Tahoma"/>
          <w:sz w:val="22"/>
        </w:rPr>
      </w:pPr>
      <w:r>
        <w:rPr>
          <w:rFonts w:ascii="Georgia" w:hAnsi="Georgia" w:cs="Tahoma"/>
          <w:sz w:val="22"/>
        </w:rPr>
        <w:t>Drafting of outline for Client approval</w:t>
      </w:r>
    </w:p>
    <w:p w14:paraId="552F13E8" w14:textId="77777777" w:rsidR="009C7754" w:rsidRDefault="009C7754" w:rsidP="009C7754">
      <w:pPr>
        <w:numPr>
          <w:ilvl w:val="0"/>
          <w:numId w:val="8"/>
        </w:numPr>
        <w:rPr>
          <w:rFonts w:ascii="Georgia" w:hAnsi="Georgia"/>
          <w:sz w:val="22"/>
        </w:rPr>
      </w:pPr>
      <w:r>
        <w:rPr>
          <w:rFonts w:ascii="Georgia" w:hAnsi="Georgia"/>
          <w:sz w:val="22"/>
        </w:rPr>
        <w:t>Writing the white paper</w:t>
      </w:r>
    </w:p>
    <w:p w14:paraId="0A1B9DC6" w14:textId="77777777" w:rsidR="009C7754" w:rsidRPr="000F5B05" w:rsidRDefault="009C7754" w:rsidP="009C7754">
      <w:pPr>
        <w:numPr>
          <w:ilvl w:val="0"/>
          <w:numId w:val="8"/>
        </w:numPr>
        <w:rPr>
          <w:rFonts w:ascii="Georgia" w:hAnsi="Georgia"/>
          <w:sz w:val="22"/>
        </w:rPr>
      </w:pPr>
      <w:r w:rsidRPr="000F5B05">
        <w:rPr>
          <w:rFonts w:ascii="Georgia" w:hAnsi="Georgia"/>
          <w:sz w:val="22"/>
        </w:rPr>
        <w:t xml:space="preserve">Revisions: </w:t>
      </w:r>
      <w:r>
        <w:rPr>
          <w:rFonts w:ascii="Georgia" w:hAnsi="Georgia"/>
          <w:sz w:val="22"/>
        </w:rPr>
        <w:t>Gandia will promptly handle</w:t>
      </w:r>
      <w:r w:rsidRPr="000F5B05">
        <w:rPr>
          <w:rFonts w:ascii="Georgia" w:hAnsi="Georgia"/>
          <w:sz w:val="22"/>
        </w:rPr>
        <w:t xml:space="preserve"> up to two </w:t>
      </w:r>
      <w:r>
        <w:rPr>
          <w:rFonts w:ascii="Georgia" w:hAnsi="Georgia"/>
          <w:sz w:val="22"/>
        </w:rPr>
        <w:t xml:space="preserve">(2) </w:t>
      </w:r>
      <w:r w:rsidRPr="000F5B05">
        <w:rPr>
          <w:rFonts w:ascii="Georgia" w:hAnsi="Georgia"/>
          <w:sz w:val="22"/>
        </w:rPr>
        <w:t xml:space="preserve">rounds of requested revisions </w:t>
      </w:r>
      <w:r>
        <w:rPr>
          <w:rFonts w:ascii="Georgia" w:hAnsi="Georgia"/>
          <w:sz w:val="22"/>
        </w:rPr>
        <w:t>that are within the project’s scope. S</w:t>
      </w:r>
      <w:r w:rsidRPr="000F5B05">
        <w:rPr>
          <w:rFonts w:ascii="Georgia" w:hAnsi="Georgia"/>
          <w:sz w:val="22"/>
        </w:rPr>
        <w:t>tandard t</w:t>
      </w:r>
      <w:r>
        <w:rPr>
          <w:rFonts w:ascii="Georgia" w:hAnsi="Georgia"/>
          <w:sz w:val="22"/>
        </w:rPr>
        <w:t>urnaround time on revisions is two to four business days</w:t>
      </w:r>
      <w:r w:rsidRPr="000F5B05">
        <w:rPr>
          <w:rFonts w:ascii="Georgia" w:hAnsi="Georgia"/>
          <w:sz w:val="22"/>
        </w:rPr>
        <w:t>.</w:t>
      </w:r>
    </w:p>
    <w:p w14:paraId="60807D62" w14:textId="77777777" w:rsidR="009C7754" w:rsidRPr="000F5B05" w:rsidRDefault="009C7754">
      <w:pPr>
        <w:pStyle w:val="Footer"/>
        <w:tabs>
          <w:tab w:val="clear" w:pos="4320"/>
          <w:tab w:val="clear" w:pos="8640"/>
          <w:tab w:val="left" w:pos="720"/>
        </w:tabs>
        <w:ind w:right="-36"/>
        <w:rPr>
          <w:rFonts w:ascii="Georgia" w:hAnsi="Georgia" w:cs="Tahoma"/>
          <w:sz w:val="22"/>
          <w:szCs w:val="22"/>
        </w:rPr>
      </w:pPr>
    </w:p>
    <w:p w14:paraId="3C570B3E" w14:textId="77777777" w:rsidR="009C7754" w:rsidRPr="000F5B05" w:rsidRDefault="009C7754">
      <w:pPr>
        <w:pStyle w:val="Footer"/>
        <w:tabs>
          <w:tab w:val="clear" w:pos="4320"/>
          <w:tab w:val="clear" w:pos="8640"/>
          <w:tab w:val="left" w:pos="720"/>
        </w:tabs>
        <w:ind w:right="-36"/>
        <w:rPr>
          <w:rFonts w:ascii="Georgia" w:hAnsi="Georgia" w:cs="Tahoma"/>
          <w:sz w:val="22"/>
          <w:szCs w:val="22"/>
        </w:rPr>
      </w:pPr>
    </w:p>
    <w:p w14:paraId="72571FEA" w14:textId="77777777" w:rsidR="009C7754" w:rsidRPr="000F5B05" w:rsidRDefault="009C7754">
      <w:pPr>
        <w:pStyle w:val="Footer"/>
        <w:tabs>
          <w:tab w:val="clear" w:pos="4320"/>
          <w:tab w:val="clear" w:pos="8640"/>
          <w:tab w:val="left" w:pos="720"/>
        </w:tabs>
        <w:ind w:right="-36"/>
        <w:rPr>
          <w:rFonts w:ascii="Georgia" w:hAnsi="Georgia"/>
          <w:sz w:val="22"/>
          <w:szCs w:val="22"/>
        </w:rPr>
      </w:pPr>
      <w:r w:rsidRPr="000F5B05">
        <w:rPr>
          <w:rFonts w:ascii="Georgia" w:hAnsi="Georgia"/>
          <w:b/>
          <w:sz w:val="22"/>
          <w:szCs w:val="22"/>
        </w:rPr>
        <w:t>Exclusions:</w:t>
      </w:r>
      <w:r w:rsidRPr="000F5B05">
        <w:rPr>
          <w:rFonts w:ascii="Georgia" w:hAnsi="Georgia"/>
          <w:sz w:val="22"/>
          <w:szCs w:val="22"/>
        </w:rPr>
        <w:t xml:space="preserve"> Graphic design and layout work.</w:t>
      </w:r>
    </w:p>
    <w:p w14:paraId="13703E69" w14:textId="77777777" w:rsidR="009C7754" w:rsidRPr="000F5B05" w:rsidRDefault="009C7754">
      <w:pPr>
        <w:pStyle w:val="Heading5"/>
        <w:rPr>
          <w:rFonts w:ascii="Georgia" w:hAnsi="Georgia"/>
          <w:bCs/>
          <w:sz w:val="22"/>
          <w:szCs w:val="22"/>
        </w:rPr>
      </w:pPr>
    </w:p>
    <w:p w14:paraId="5416F2EC" w14:textId="77777777" w:rsidR="009C7754" w:rsidRDefault="009C7754" w:rsidP="009C7754">
      <w:pPr>
        <w:rPr>
          <w:rFonts w:ascii="Georgia" w:hAnsi="Georgia" w:cs="Tahoma"/>
          <w:sz w:val="22"/>
          <w:szCs w:val="22"/>
        </w:rPr>
      </w:pPr>
      <w:r w:rsidRPr="000F5B05">
        <w:rPr>
          <w:rFonts w:ascii="Georgia" w:hAnsi="Georgia"/>
          <w:b/>
          <w:sz w:val="22"/>
          <w:szCs w:val="22"/>
        </w:rPr>
        <w:t>Approximate Time to Completion:</w:t>
      </w:r>
      <w:r w:rsidRPr="000F5B05">
        <w:rPr>
          <w:rFonts w:ascii="Georgia" w:hAnsi="Georgia" w:cs="Tahoma"/>
          <w:sz w:val="22"/>
          <w:szCs w:val="22"/>
        </w:rPr>
        <w:t xml:space="preserve"> </w:t>
      </w:r>
      <w:r>
        <w:rPr>
          <w:rFonts w:ascii="Georgia" w:hAnsi="Georgia" w:cs="Tahoma"/>
          <w:sz w:val="22"/>
          <w:szCs w:val="22"/>
        </w:rPr>
        <w:t xml:space="preserve">Two to three weeks </w:t>
      </w:r>
      <w:r w:rsidRPr="00832AD0">
        <w:rPr>
          <w:rFonts w:ascii="Georgia" w:hAnsi="Georgia" w:cs="Tahoma"/>
          <w:sz w:val="22"/>
          <w:szCs w:val="22"/>
        </w:rPr>
        <w:t>upon project commencement.</w:t>
      </w:r>
    </w:p>
    <w:p w14:paraId="0F722B18" w14:textId="77777777" w:rsidR="00AD09B1" w:rsidRPr="00AD09B1" w:rsidRDefault="00AD09B1" w:rsidP="009C7754">
      <w:pPr>
        <w:rPr>
          <w:rFonts w:ascii="Georgia" w:hAnsi="Georgia" w:cs="Tahoma"/>
          <w:sz w:val="22"/>
          <w:szCs w:val="22"/>
        </w:rPr>
      </w:pPr>
    </w:p>
    <w:p w14:paraId="29EBE5A7" w14:textId="77777777" w:rsidR="00AD09B1" w:rsidRPr="00AD09B1" w:rsidRDefault="00AD09B1" w:rsidP="00AD09B1">
      <w:pPr>
        <w:pStyle w:val="Footer"/>
        <w:tabs>
          <w:tab w:val="clear" w:pos="4320"/>
          <w:tab w:val="clear" w:pos="8640"/>
        </w:tabs>
        <w:ind w:right="-36"/>
        <w:rPr>
          <w:rFonts w:ascii="Georgia" w:hAnsi="Georgia" w:cs="Tahoma"/>
          <w:sz w:val="22"/>
          <w:szCs w:val="22"/>
        </w:rPr>
      </w:pPr>
      <w:r w:rsidRPr="00AD09B1">
        <w:rPr>
          <w:rFonts w:ascii="Georgia" w:hAnsi="Georgia" w:cs="Tahoma"/>
          <w:b/>
          <w:sz w:val="22"/>
          <w:szCs w:val="22"/>
        </w:rPr>
        <w:t>Terms &amp; Conditions</w:t>
      </w:r>
      <w:r w:rsidR="00CC510C">
        <w:rPr>
          <w:rFonts w:ascii="Georgia" w:hAnsi="Georgia" w:cs="Tahoma"/>
          <w:b/>
          <w:sz w:val="22"/>
          <w:szCs w:val="22"/>
        </w:rPr>
        <w:t xml:space="preserve"> for Services</w:t>
      </w:r>
      <w:r w:rsidRPr="00AD09B1">
        <w:rPr>
          <w:rFonts w:ascii="Georgia" w:hAnsi="Georgia" w:cs="Tahoma"/>
          <w:b/>
          <w:sz w:val="22"/>
          <w:szCs w:val="22"/>
        </w:rPr>
        <w:t>:</w:t>
      </w:r>
      <w:r w:rsidRPr="00AD09B1">
        <w:rPr>
          <w:rFonts w:ascii="Georgia" w:hAnsi="Georgia" w:cs="Tahoma"/>
          <w:sz w:val="22"/>
          <w:szCs w:val="22"/>
        </w:rPr>
        <w:t xml:space="preserve"> Refer to mas</w:t>
      </w:r>
      <w:r>
        <w:rPr>
          <w:rFonts w:ascii="Georgia" w:hAnsi="Georgia" w:cs="Tahoma"/>
          <w:sz w:val="22"/>
          <w:szCs w:val="22"/>
        </w:rPr>
        <w:t xml:space="preserve">ter </w:t>
      </w:r>
      <w:r w:rsidR="008162F3">
        <w:rPr>
          <w:rFonts w:ascii="Georgia" w:hAnsi="Georgia" w:cs="Tahoma"/>
          <w:sz w:val="22"/>
          <w:szCs w:val="22"/>
        </w:rPr>
        <w:t>service agreement dated _______</w:t>
      </w:r>
      <w:r w:rsidRPr="00AD09B1">
        <w:rPr>
          <w:rFonts w:ascii="Georgia" w:hAnsi="Georgia" w:cs="Tahoma"/>
          <w:sz w:val="22"/>
          <w:szCs w:val="22"/>
        </w:rPr>
        <w:t>_.</w:t>
      </w:r>
    </w:p>
    <w:p w14:paraId="59D5F868" w14:textId="77777777" w:rsidR="00AD09B1" w:rsidRPr="00AD09B1" w:rsidRDefault="00AD09B1" w:rsidP="009C7754">
      <w:pPr>
        <w:rPr>
          <w:rFonts w:ascii="Georgia" w:hAnsi="Georgia" w:cs="Tahoma"/>
          <w:sz w:val="22"/>
          <w:szCs w:val="22"/>
        </w:rPr>
      </w:pPr>
    </w:p>
    <w:p w14:paraId="00A7853A" w14:textId="77777777" w:rsidR="009C7754" w:rsidRPr="000F5B05" w:rsidRDefault="009C7754" w:rsidP="009C7754">
      <w:pPr>
        <w:pStyle w:val="Heading5"/>
        <w:rPr>
          <w:rFonts w:ascii="Georgia" w:hAnsi="Georgia"/>
          <w:bCs/>
        </w:rPr>
      </w:pPr>
      <w:r w:rsidRPr="000F5B05">
        <w:rPr>
          <w:rFonts w:ascii="Georgia" w:hAnsi="Georgia"/>
          <w:bCs/>
          <w:sz w:val="22"/>
          <w:szCs w:val="24"/>
        </w:rPr>
        <w:br w:type="page"/>
      </w:r>
      <w:r w:rsidRPr="000F5B05">
        <w:rPr>
          <w:rFonts w:ascii="Georgia" w:hAnsi="Georgia"/>
          <w:bCs/>
        </w:rPr>
        <w:lastRenderedPageBreak/>
        <w:t>Schedule B</w:t>
      </w:r>
    </w:p>
    <w:p w14:paraId="35AEB493" w14:textId="77777777" w:rsidR="009C7754" w:rsidRPr="000F5B05" w:rsidRDefault="009C7754">
      <w:pPr>
        <w:pStyle w:val="Heading5"/>
        <w:rPr>
          <w:rFonts w:ascii="Georgia" w:hAnsi="Georgia"/>
          <w:bCs/>
        </w:rPr>
      </w:pPr>
      <w:r w:rsidRPr="000F5B05">
        <w:rPr>
          <w:rFonts w:ascii="Georgia" w:hAnsi="Georgia"/>
          <w:bCs/>
        </w:rPr>
        <w:t>Compensation and Billing Provisions</w:t>
      </w:r>
    </w:p>
    <w:p w14:paraId="0A522F38" w14:textId="77777777" w:rsidR="009C7754" w:rsidRPr="000F5B05" w:rsidRDefault="009C7754">
      <w:pPr>
        <w:jc w:val="center"/>
        <w:rPr>
          <w:rFonts w:ascii="Georgia" w:hAnsi="Georgia"/>
          <w:b/>
        </w:rPr>
      </w:pPr>
    </w:p>
    <w:p w14:paraId="0DEA1EAF" w14:textId="77777777" w:rsidR="009D4DF3" w:rsidRPr="009D4DF3" w:rsidRDefault="009D4DF3" w:rsidP="009D4DF3">
      <w:pPr>
        <w:pStyle w:val="Footer"/>
        <w:tabs>
          <w:tab w:val="clear" w:pos="4320"/>
          <w:tab w:val="clear" w:pos="8640"/>
        </w:tabs>
        <w:ind w:right="-36"/>
        <w:rPr>
          <w:rFonts w:ascii="Georgia" w:hAnsi="Georgia" w:cs="Tahoma"/>
          <w:i/>
        </w:rPr>
      </w:pPr>
      <w:r w:rsidRPr="009D4DF3">
        <w:rPr>
          <w:rFonts w:ascii="Georgia" w:hAnsi="Georgia" w:cs="Tahoma"/>
          <w:i/>
        </w:rPr>
        <w:t>NOTE TO WRITER: I add the paragraph below when using Schedule A and B to quote a new project</w:t>
      </w:r>
      <w:r>
        <w:rPr>
          <w:rFonts w:ascii="Georgia" w:hAnsi="Georgia" w:cs="Tahoma"/>
          <w:i/>
        </w:rPr>
        <w:t xml:space="preserve"> for an existing client</w:t>
      </w:r>
      <w:r w:rsidRPr="009D4DF3">
        <w:rPr>
          <w:rFonts w:ascii="Georgia" w:hAnsi="Georgia" w:cs="Tahoma"/>
          <w:i/>
        </w:rPr>
        <w:t>. I omit this when submitting the initial fee agreement.</w:t>
      </w:r>
    </w:p>
    <w:p w14:paraId="69A7E0E9" w14:textId="77777777" w:rsidR="009C7754" w:rsidRDefault="009C7754" w:rsidP="005B6E39">
      <w:pPr>
        <w:rPr>
          <w:rFonts w:ascii="Georgia" w:hAnsi="Georgia"/>
          <w:b/>
          <w:sz w:val="22"/>
          <w:szCs w:val="22"/>
        </w:rPr>
      </w:pPr>
    </w:p>
    <w:p w14:paraId="686C3378" w14:textId="77777777" w:rsidR="005B6E39" w:rsidRDefault="005B6E39" w:rsidP="005B6E39">
      <w:pPr>
        <w:pStyle w:val="Footer"/>
        <w:tabs>
          <w:tab w:val="clear" w:pos="4320"/>
          <w:tab w:val="clear" w:pos="8640"/>
        </w:tabs>
        <w:ind w:right="-36"/>
        <w:rPr>
          <w:rFonts w:ascii="Georgia" w:hAnsi="Georgia" w:cs="Tahoma"/>
        </w:rPr>
      </w:pPr>
      <w:r w:rsidRPr="008162F3">
        <w:rPr>
          <w:rFonts w:ascii="Georgia" w:hAnsi="Georgia" w:cs="Tahoma"/>
          <w:sz w:val="22"/>
          <w:szCs w:val="22"/>
        </w:rPr>
        <w:t xml:space="preserve">This Addendum ("Addendum") is an Attachment to the Master </w:t>
      </w:r>
      <w:r>
        <w:rPr>
          <w:rFonts w:ascii="Georgia" w:hAnsi="Georgia" w:cs="Tahoma"/>
          <w:sz w:val="22"/>
          <w:szCs w:val="22"/>
        </w:rPr>
        <w:t xml:space="preserve">Service </w:t>
      </w:r>
      <w:r w:rsidRPr="008162F3">
        <w:rPr>
          <w:rFonts w:ascii="Georgia" w:hAnsi="Georgia" w:cs="Tahoma"/>
          <w:sz w:val="22"/>
          <w:szCs w:val="22"/>
        </w:rPr>
        <w:t xml:space="preserve">Agreement </w:t>
      </w:r>
      <w:r>
        <w:rPr>
          <w:rFonts w:ascii="Georgia" w:hAnsi="Georgia" w:cs="Tahoma"/>
          <w:sz w:val="22"/>
          <w:szCs w:val="22"/>
        </w:rPr>
        <w:t xml:space="preserve">dated _________ and </w:t>
      </w:r>
      <w:proofErr w:type="gramStart"/>
      <w:r w:rsidRPr="008162F3">
        <w:rPr>
          <w:rFonts w:ascii="Georgia" w:hAnsi="Georgia" w:cs="Tahoma"/>
          <w:sz w:val="22"/>
          <w:szCs w:val="22"/>
        </w:rPr>
        <w:t>entered into</w:t>
      </w:r>
      <w:proofErr w:type="gramEnd"/>
      <w:r w:rsidRPr="008162F3">
        <w:rPr>
          <w:rFonts w:ascii="Georgia" w:hAnsi="Georgia" w:cs="Tahoma"/>
          <w:sz w:val="22"/>
          <w:szCs w:val="22"/>
        </w:rPr>
        <w:t xml:space="preserve"> by</w:t>
      </w:r>
      <w:r>
        <w:rPr>
          <w:rFonts w:ascii="Georgia" w:hAnsi="Georgia" w:cs="Tahoma"/>
          <w:sz w:val="22"/>
          <w:szCs w:val="22"/>
        </w:rPr>
        <w:t xml:space="preserve"> </w:t>
      </w:r>
      <w:r>
        <w:rPr>
          <w:rFonts w:ascii="Georgia" w:hAnsi="Georgia" w:cs="Tahoma"/>
          <w:sz w:val="22"/>
        </w:rPr>
        <w:t>Avalon Health, Inc.</w:t>
      </w:r>
      <w:r w:rsidRPr="000F5B05">
        <w:rPr>
          <w:rFonts w:ascii="Georgia" w:hAnsi="Georgia" w:cs="Tahoma"/>
          <w:sz w:val="22"/>
        </w:rPr>
        <w:t xml:space="preserve"> (referred to hereafter as “Client”) by Gandia Communications, Inc. (referred to hereafter as “Gandia”)</w:t>
      </w:r>
      <w:r>
        <w:rPr>
          <w:rFonts w:ascii="Georgia" w:hAnsi="Georgia" w:cs="Tahoma"/>
          <w:sz w:val="22"/>
        </w:rPr>
        <w:t>.</w:t>
      </w:r>
    </w:p>
    <w:p w14:paraId="19FF60DB" w14:textId="77777777" w:rsidR="005B6E39" w:rsidRDefault="005B6E39" w:rsidP="005B6E39">
      <w:pPr>
        <w:rPr>
          <w:rFonts w:ascii="Georgia" w:hAnsi="Georgia"/>
          <w:b/>
          <w:sz w:val="22"/>
          <w:szCs w:val="22"/>
        </w:rPr>
      </w:pPr>
    </w:p>
    <w:p w14:paraId="7533785D" w14:textId="77777777" w:rsidR="005B6E39" w:rsidRPr="005B6E39" w:rsidRDefault="005B6E39" w:rsidP="005B6E39">
      <w:pPr>
        <w:rPr>
          <w:rFonts w:ascii="Georgia" w:hAnsi="Georgia"/>
          <w:b/>
          <w:sz w:val="22"/>
          <w:szCs w:val="22"/>
        </w:rPr>
      </w:pPr>
    </w:p>
    <w:p w14:paraId="529D7A93" w14:textId="77777777" w:rsidR="009C7754" w:rsidRPr="000F5B05" w:rsidRDefault="009C7754" w:rsidP="009C7754">
      <w:pPr>
        <w:rPr>
          <w:rFonts w:ascii="Georgia" w:hAnsi="Georgia"/>
          <w:sz w:val="28"/>
        </w:rPr>
      </w:pPr>
      <w:r w:rsidRPr="000F5B05">
        <w:rPr>
          <w:rFonts w:ascii="Georgia" w:hAnsi="Georgia"/>
          <w:b/>
          <w:bCs/>
          <w:sz w:val="28"/>
        </w:rPr>
        <w:t>1) Compensation:</w:t>
      </w:r>
      <w:r w:rsidRPr="000F5B05">
        <w:rPr>
          <w:rFonts w:ascii="Georgia" w:hAnsi="Georgia"/>
          <w:sz w:val="28"/>
        </w:rPr>
        <w:t xml:space="preserve"> </w:t>
      </w:r>
    </w:p>
    <w:p w14:paraId="7E743DBA" w14:textId="77777777" w:rsidR="009C7754" w:rsidRPr="000F5B05" w:rsidRDefault="009C7754" w:rsidP="009C7754">
      <w:pPr>
        <w:pStyle w:val="Footer"/>
        <w:tabs>
          <w:tab w:val="clear" w:pos="4320"/>
          <w:tab w:val="clear" w:pos="8640"/>
        </w:tabs>
        <w:rPr>
          <w:rFonts w:ascii="Georgia" w:hAnsi="Georgia"/>
        </w:rPr>
      </w:pPr>
    </w:p>
    <w:p w14:paraId="4C711117" w14:textId="77777777" w:rsidR="009C7754" w:rsidRPr="00EC7376" w:rsidRDefault="00AD09B1" w:rsidP="009C7754">
      <w:pPr>
        <w:pStyle w:val="Footer"/>
        <w:tabs>
          <w:tab w:val="clear" w:pos="4320"/>
          <w:tab w:val="clear" w:pos="8640"/>
        </w:tabs>
        <w:ind w:firstLine="720"/>
        <w:rPr>
          <w:rFonts w:ascii="Georgia" w:hAnsi="Georgia"/>
          <w:sz w:val="22"/>
        </w:rPr>
      </w:pPr>
      <w:r>
        <w:rPr>
          <w:rFonts w:ascii="Georgia" w:hAnsi="Georgia"/>
          <w:sz w:val="22"/>
        </w:rPr>
        <w:t xml:space="preserve">Flat project fee of </w:t>
      </w:r>
      <w:r w:rsidRPr="00CC510C">
        <w:rPr>
          <w:rFonts w:ascii="Georgia" w:hAnsi="Georgia"/>
          <w:b/>
          <w:sz w:val="22"/>
        </w:rPr>
        <w:t>$XXXX</w:t>
      </w:r>
    </w:p>
    <w:p w14:paraId="28A97766" w14:textId="77777777" w:rsidR="009C7754" w:rsidRPr="00EC7376" w:rsidRDefault="009C7754" w:rsidP="009C7754">
      <w:pPr>
        <w:pStyle w:val="Footer"/>
        <w:tabs>
          <w:tab w:val="clear" w:pos="4320"/>
          <w:tab w:val="clear" w:pos="8640"/>
        </w:tabs>
        <w:rPr>
          <w:rFonts w:ascii="Georgia" w:hAnsi="Georgia"/>
          <w:sz w:val="22"/>
        </w:rPr>
      </w:pPr>
    </w:p>
    <w:p w14:paraId="085647F2" w14:textId="77777777" w:rsidR="009C7754" w:rsidRPr="000F5B05" w:rsidRDefault="009C7754" w:rsidP="009C7754">
      <w:pPr>
        <w:pStyle w:val="Footer"/>
        <w:tabs>
          <w:tab w:val="clear" w:pos="4320"/>
          <w:tab w:val="clear" w:pos="8640"/>
        </w:tabs>
        <w:rPr>
          <w:rFonts w:ascii="Georgia" w:hAnsi="Georgia"/>
        </w:rPr>
      </w:pPr>
    </w:p>
    <w:p w14:paraId="7112B1C1" w14:textId="77777777" w:rsidR="009C7754" w:rsidRPr="000F5B05" w:rsidRDefault="009C7754" w:rsidP="009C7754">
      <w:pPr>
        <w:rPr>
          <w:rFonts w:ascii="Georgia" w:hAnsi="Georgia"/>
        </w:rPr>
      </w:pPr>
    </w:p>
    <w:p w14:paraId="753A24B5" w14:textId="77777777" w:rsidR="009C7754" w:rsidRPr="000F5B05" w:rsidRDefault="009C7754" w:rsidP="009C7754">
      <w:pPr>
        <w:rPr>
          <w:rFonts w:ascii="Georgia" w:hAnsi="Georgia"/>
          <w:b/>
          <w:bCs/>
          <w:sz w:val="28"/>
        </w:rPr>
      </w:pPr>
      <w:r w:rsidRPr="000F5B05">
        <w:rPr>
          <w:rFonts w:ascii="Georgia" w:hAnsi="Georgia"/>
          <w:b/>
          <w:bCs/>
          <w:sz w:val="28"/>
        </w:rPr>
        <w:t>2) Billing:</w:t>
      </w:r>
    </w:p>
    <w:p w14:paraId="529F2DA9" w14:textId="77777777" w:rsidR="009C7754" w:rsidRPr="000F5B05" w:rsidRDefault="009C7754" w:rsidP="009C7754">
      <w:pPr>
        <w:rPr>
          <w:rFonts w:ascii="Georgia" w:hAnsi="Georgia"/>
        </w:rPr>
      </w:pPr>
    </w:p>
    <w:p w14:paraId="3FA79A9D" w14:textId="77777777" w:rsidR="009C7754" w:rsidRPr="00EC7376" w:rsidRDefault="009C7754" w:rsidP="009C7754">
      <w:pPr>
        <w:numPr>
          <w:ilvl w:val="0"/>
          <w:numId w:val="10"/>
        </w:numPr>
        <w:ind w:left="720" w:hanging="360"/>
        <w:rPr>
          <w:rFonts w:ascii="Georgia" w:hAnsi="Georgia"/>
          <w:sz w:val="22"/>
        </w:rPr>
      </w:pPr>
      <w:r>
        <w:rPr>
          <w:rFonts w:ascii="Georgia" w:hAnsi="Georgia"/>
          <w:sz w:val="22"/>
        </w:rPr>
        <w:t xml:space="preserve">As a first-time project with Client, </w:t>
      </w:r>
      <w:r w:rsidRPr="00EC7376">
        <w:rPr>
          <w:rFonts w:ascii="Georgia" w:hAnsi="Georgia"/>
          <w:sz w:val="22"/>
        </w:rPr>
        <w:t>Gandia will invoice 50% of total project fees upon execution of this Agreement</w:t>
      </w:r>
      <w:r>
        <w:rPr>
          <w:rFonts w:ascii="Georgia" w:hAnsi="Georgia"/>
          <w:sz w:val="22"/>
        </w:rPr>
        <w:t xml:space="preserve"> (future projects will be invoiced after submission of initial draft)</w:t>
      </w:r>
      <w:r w:rsidRPr="00EC7376">
        <w:rPr>
          <w:rFonts w:ascii="Georgia" w:hAnsi="Georgia"/>
          <w:sz w:val="22"/>
        </w:rPr>
        <w:t xml:space="preserve">. Gandia will commence work once payment for this initial invoice has been received. Gandia will then invoice the project balance one week after submitting </w:t>
      </w:r>
      <w:r w:rsidRPr="00EC7376">
        <w:rPr>
          <w:rFonts w:ascii="Georgia" w:hAnsi="Georgia"/>
          <w:i/>
          <w:sz w:val="22"/>
        </w:rPr>
        <w:t xml:space="preserve">initial </w:t>
      </w:r>
      <w:r w:rsidRPr="00EC7376">
        <w:rPr>
          <w:rFonts w:ascii="Georgia" w:hAnsi="Georgia"/>
          <w:sz w:val="22"/>
        </w:rPr>
        <w:t>white paper draft.</w:t>
      </w:r>
    </w:p>
    <w:p w14:paraId="1BE35A4B" w14:textId="77777777" w:rsidR="009C7754" w:rsidRPr="00EC7376" w:rsidRDefault="009C7754" w:rsidP="009C7754">
      <w:pPr>
        <w:ind w:left="720" w:hanging="360"/>
        <w:rPr>
          <w:rFonts w:ascii="Georgia" w:hAnsi="Georgia"/>
          <w:sz w:val="22"/>
        </w:rPr>
      </w:pPr>
    </w:p>
    <w:p w14:paraId="7C0BC03E" w14:textId="77777777" w:rsidR="009C7754" w:rsidRPr="00EC7376" w:rsidRDefault="009C7754" w:rsidP="009C7754">
      <w:pPr>
        <w:numPr>
          <w:ilvl w:val="0"/>
          <w:numId w:val="10"/>
        </w:numPr>
        <w:ind w:left="720" w:hanging="360"/>
        <w:rPr>
          <w:rFonts w:ascii="Georgia" w:hAnsi="Georgia"/>
          <w:sz w:val="22"/>
        </w:rPr>
      </w:pPr>
      <w:r w:rsidRPr="00EC7376">
        <w:rPr>
          <w:rFonts w:ascii="Georgia" w:hAnsi="Georgia"/>
          <w:sz w:val="22"/>
        </w:rPr>
        <w:t>Client shall pay final invoice within fifteen (15) days of the invoice date. Amounts not paid on or before fifteen (15) days from receipt of invoice shall be considered past due.</w:t>
      </w:r>
    </w:p>
    <w:p w14:paraId="69DAF1EC" w14:textId="77777777" w:rsidR="009C7754" w:rsidRPr="00EC7376" w:rsidRDefault="009C7754" w:rsidP="009C7754">
      <w:pPr>
        <w:ind w:left="720" w:hanging="360"/>
        <w:rPr>
          <w:rFonts w:ascii="Georgia" w:hAnsi="Georgia"/>
          <w:sz w:val="22"/>
        </w:rPr>
      </w:pPr>
    </w:p>
    <w:p w14:paraId="0F7FDE0D" w14:textId="77777777" w:rsidR="009C7754" w:rsidRPr="00EC7376" w:rsidRDefault="009C7754" w:rsidP="009C7754">
      <w:pPr>
        <w:numPr>
          <w:ilvl w:val="0"/>
          <w:numId w:val="10"/>
        </w:numPr>
        <w:ind w:left="720" w:hanging="360"/>
        <w:rPr>
          <w:rFonts w:ascii="Georgia" w:hAnsi="Georgia"/>
          <w:sz w:val="22"/>
        </w:rPr>
      </w:pPr>
      <w:proofErr w:type="gramStart"/>
      <w:r w:rsidRPr="00EC7376">
        <w:rPr>
          <w:rFonts w:ascii="Georgia" w:hAnsi="Georgia"/>
          <w:sz w:val="22"/>
        </w:rPr>
        <w:t>In the event that</w:t>
      </w:r>
      <w:proofErr w:type="gramEnd"/>
      <w:r w:rsidRPr="00EC7376">
        <w:rPr>
          <w:rFonts w:ascii="Georgia" w:hAnsi="Georgia"/>
          <w:sz w:val="22"/>
        </w:rPr>
        <w:t xml:space="preserve"> either Client or Gandia cancels this Agreement before completion of the Services, Gandia will invoice Client an early termination fee in the amount of the number of hours devoted to the Services through the effective date and time of the cancellation</w:t>
      </w:r>
      <w:r>
        <w:rPr>
          <w:rFonts w:ascii="Georgia" w:hAnsi="Georgia"/>
          <w:sz w:val="22"/>
        </w:rPr>
        <w:t>,</w:t>
      </w:r>
      <w:r w:rsidRPr="00EC7376">
        <w:rPr>
          <w:rFonts w:ascii="Georgia" w:hAnsi="Georgia"/>
          <w:sz w:val="22"/>
        </w:rPr>
        <w:t xml:space="preserve"> at an hourly rate of $125.</w:t>
      </w:r>
    </w:p>
    <w:p w14:paraId="3776611B" w14:textId="77777777" w:rsidR="009C7754" w:rsidRDefault="009C7754" w:rsidP="009C7754">
      <w:pPr>
        <w:rPr>
          <w:rFonts w:ascii="Garamond" w:hAnsi="Garamond"/>
        </w:rPr>
      </w:pPr>
    </w:p>
    <w:p w14:paraId="53780E1E" w14:textId="77777777" w:rsidR="009C7754" w:rsidRPr="000F5B05" w:rsidRDefault="009C7754">
      <w:pPr>
        <w:pStyle w:val="Footer"/>
        <w:tabs>
          <w:tab w:val="clear" w:pos="4320"/>
          <w:tab w:val="clear" w:pos="8640"/>
        </w:tabs>
        <w:ind w:right="-36"/>
        <w:rPr>
          <w:rFonts w:ascii="Georgia" w:hAnsi="Georgia" w:cs="Tahoma"/>
          <w:b/>
          <w:bCs/>
          <w:sz w:val="28"/>
        </w:rPr>
      </w:pPr>
    </w:p>
    <w:sectPr w:rsidR="009C7754" w:rsidRPr="000F5B05">
      <w:headerReference w:type="default" r:id="rId7"/>
      <w:footerReference w:type="even" r:id="rId8"/>
      <w:footerReference w:type="default" r:id="rId9"/>
      <w:type w:val="continuous"/>
      <w:pgSz w:w="12240" w:h="15840" w:code="1"/>
      <w:pgMar w:top="1440" w:right="1440"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17E8" w14:textId="77777777" w:rsidR="00DC5463" w:rsidRDefault="00DC5463">
      <w:r>
        <w:separator/>
      </w:r>
    </w:p>
  </w:endnote>
  <w:endnote w:type="continuationSeparator" w:id="0">
    <w:p w14:paraId="2B1D1034" w14:textId="77777777" w:rsidR="00DC5463" w:rsidRDefault="00DC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altName w:val="Cambria Math"/>
    <w:panose1 w:val="02020603050405020304"/>
    <w:charset w:val="00"/>
    <w:family w:val="auto"/>
    <w:pitch w:val="variable"/>
    <w:sig w:usb0="00000003" w:usb1="00000000" w:usb2="00000000" w:usb3="00000000" w:csb0="00000001" w:csb1="00000000"/>
  </w:font>
  <w:font w:name="Palatino">
    <w:altName w:val="Arial Unicode MS"/>
    <w:charset w:val="00"/>
    <w:family w:val="auto"/>
    <w:pitch w:val="variable"/>
    <w:sig w:usb0="00000001"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961D" w14:textId="77777777" w:rsidR="009C7754" w:rsidRDefault="009C7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9C534" w14:textId="77777777" w:rsidR="009C7754" w:rsidRDefault="009C77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E5DB" w14:textId="77777777" w:rsidR="009C7754" w:rsidRPr="00EC7376" w:rsidRDefault="009C7754" w:rsidP="009C7754">
    <w:pPr>
      <w:pStyle w:val="Footer"/>
      <w:framePr w:wrap="around" w:vAnchor="text" w:hAnchor="margin" w:xAlign="right" w:y="1"/>
      <w:rPr>
        <w:rStyle w:val="PageNumber"/>
        <w:rFonts w:ascii="Georgia" w:hAnsi="Georgia"/>
      </w:rPr>
    </w:pPr>
    <w:r w:rsidRPr="00EC7376">
      <w:rPr>
        <w:rStyle w:val="PageNumber"/>
        <w:rFonts w:ascii="Georgia" w:hAnsi="Georgia"/>
      </w:rPr>
      <w:fldChar w:fldCharType="begin"/>
    </w:r>
    <w:r w:rsidRPr="00EC7376">
      <w:rPr>
        <w:rStyle w:val="PageNumber"/>
        <w:rFonts w:ascii="Georgia" w:hAnsi="Georgia"/>
      </w:rPr>
      <w:instrText xml:space="preserve"> PAGE </w:instrText>
    </w:r>
    <w:r w:rsidRPr="00EC7376">
      <w:rPr>
        <w:rStyle w:val="PageNumber"/>
        <w:rFonts w:ascii="Georgia" w:hAnsi="Georgia"/>
      </w:rPr>
      <w:fldChar w:fldCharType="separate"/>
    </w:r>
    <w:r w:rsidR="00243F47">
      <w:rPr>
        <w:rStyle w:val="PageNumber"/>
        <w:rFonts w:ascii="Georgia" w:hAnsi="Georgia"/>
        <w:noProof/>
      </w:rPr>
      <w:t>1</w:t>
    </w:r>
    <w:r w:rsidRPr="00EC7376">
      <w:rPr>
        <w:rStyle w:val="PageNumber"/>
        <w:rFonts w:ascii="Georgia" w:hAnsi="Georgia"/>
      </w:rPr>
      <w:fldChar w:fldCharType="end"/>
    </w:r>
  </w:p>
  <w:p w14:paraId="2AF7C5D9" w14:textId="77777777" w:rsidR="009C7754" w:rsidRDefault="009C7754">
    <w:pPr>
      <w:jc w:val="center"/>
      <w:rPr>
        <w:rFonts w:ascii="Tahoma" w:hAnsi="Tahoma" w:cs="Tahoma"/>
        <w:b/>
        <w:bCs/>
        <w:sz w:val="20"/>
      </w:rPr>
    </w:pPr>
  </w:p>
  <w:p w14:paraId="7E6DCDA6" w14:textId="77777777" w:rsidR="009C7754" w:rsidRDefault="009C7754">
    <w:pPr>
      <w:jc w:val="center"/>
      <w:rPr>
        <w:rFonts w:ascii="Tahoma" w:hAnsi="Tahoma" w:cs="Tahoma"/>
        <w:bCs/>
        <w:sz w:val="16"/>
      </w:rPr>
    </w:pPr>
    <w:r>
      <w:rPr>
        <w:rFonts w:ascii="Tahoma" w:hAnsi="Tahoma" w:cs="Tahoma"/>
        <w:bCs/>
        <w:sz w:val="16"/>
      </w:rPr>
      <w:t xml:space="preserve">Gandia Communications, Inc. </w:t>
    </w:r>
    <w:proofErr w:type="gramStart"/>
    <w:r>
      <w:rPr>
        <w:rFonts w:ascii="Tahoma" w:hAnsi="Tahoma" w:cs="Tahoma"/>
        <w:sz w:val="16"/>
      </w:rPr>
      <w:t>▪  Ph</w:t>
    </w:r>
    <w:proofErr w:type="gramEnd"/>
    <w:r>
      <w:rPr>
        <w:rFonts w:ascii="Tahoma" w:hAnsi="Tahoma" w:cs="Tahoma"/>
        <w:sz w:val="16"/>
      </w:rPr>
      <w:t>: 770-419-3342  ▪   Fax: 678-623-5079  ▪  ed@edgandia.com</w:t>
    </w:r>
    <w:r>
      <w:rPr>
        <w:color w:val="C0C0C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4440" w14:textId="77777777" w:rsidR="00DC5463" w:rsidRDefault="00DC5463">
      <w:r>
        <w:separator/>
      </w:r>
    </w:p>
  </w:footnote>
  <w:footnote w:type="continuationSeparator" w:id="0">
    <w:p w14:paraId="780E8120" w14:textId="77777777" w:rsidR="00DC5463" w:rsidRDefault="00DC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4A305" w14:textId="77777777" w:rsidR="009C7754" w:rsidRDefault="009C7754">
    <w:pPr>
      <w:pStyle w:val="Header"/>
    </w:pPr>
    <w:r>
      <w:object w:dxaOrig="2760" w:dyaOrig="3030" w14:anchorId="72FF0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in">
          <v:imagedata r:id="rId1" o:title=""/>
        </v:shape>
        <o:OLEObject Type="Embed" ProgID="PBrush" ShapeID="_x0000_i1025" DrawAspect="Content" ObjectID="_1582524058" r:id="rId2"/>
      </w:object>
    </w:r>
  </w:p>
  <w:p w14:paraId="551EDED1" w14:textId="77777777" w:rsidR="009C7754" w:rsidRDefault="009C7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78FF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424B1"/>
    <w:multiLevelType w:val="hybridMultilevel"/>
    <w:tmpl w:val="B962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133D1"/>
    <w:multiLevelType w:val="hybridMultilevel"/>
    <w:tmpl w:val="07F6C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73FD"/>
    <w:multiLevelType w:val="hybridMultilevel"/>
    <w:tmpl w:val="D092FAA8"/>
    <w:lvl w:ilvl="0" w:tplc="47F8707C">
      <w:start w:val="4"/>
      <w:numFmt w:val="bullet"/>
      <w:lvlText w:val="-"/>
      <w:lvlJc w:val="left"/>
      <w:pPr>
        <w:ind w:left="1440" w:hanging="360"/>
      </w:pPr>
      <w:rPr>
        <w:rFonts w:ascii="Garamond" w:eastAsia="Times" w:hAnsi="Garamond" w:cs="Times New Roman"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2E7ACA"/>
    <w:multiLevelType w:val="hybridMultilevel"/>
    <w:tmpl w:val="B4C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6233F"/>
    <w:multiLevelType w:val="hybridMultilevel"/>
    <w:tmpl w:val="8966B820"/>
    <w:lvl w:ilvl="0" w:tplc="6A36F81A">
      <w:start w:val="4"/>
      <w:numFmt w:val="bullet"/>
      <w:lvlText w:val="-"/>
      <w:lvlJc w:val="left"/>
      <w:pPr>
        <w:ind w:left="1080" w:hanging="360"/>
      </w:pPr>
      <w:rPr>
        <w:rFonts w:ascii="Garamond" w:eastAsia="Times" w:hAnsi="Garamond"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5E7347"/>
    <w:multiLevelType w:val="hybridMultilevel"/>
    <w:tmpl w:val="269EDC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66B26"/>
    <w:multiLevelType w:val="hybridMultilevel"/>
    <w:tmpl w:val="AE662CC8"/>
    <w:lvl w:ilvl="0" w:tplc="574C9A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3640C"/>
    <w:multiLevelType w:val="hybridMultilevel"/>
    <w:tmpl w:val="62DAA1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E87BF9"/>
    <w:multiLevelType w:val="hybridMultilevel"/>
    <w:tmpl w:val="85D2329A"/>
    <w:lvl w:ilvl="0" w:tplc="04090003">
      <w:start w:val="1"/>
      <w:numFmt w:val="bullet"/>
      <w:lvlText w:val="o"/>
      <w:lvlJc w:val="left"/>
      <w:pPr>
        <w:tabs>
          <w:tab w:val="num" w:pos="900"/>
        </w:tabs>
        <w:ind w:left="900" w:hanging="360"/>
      </w:pPr>
      <w:rPr>
        <w:rFonts w:ascii="Courier New" w:hAnsi="Courier New" w:hint="default"/>
      </w:rPr>
    </w:lvl>
    <w:lvl w:ilvl="1" w:tplc="0409000F">
      <w:start w:val="1"/>
      <w:numFmt w:val="decimal"/>
      <w:lvlText w:val="%2."/>
      <w:lvlJc w:val="left"/>
      <w:pPr>
        <w:tabs>
          <w:tab w:val="num" w:pos="1620"/>
        </w:tabs>
        <w:ind w:left="1620" w:hanging="360"/>
      </w:p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AC51D67"/>
    <w:multiLevelType w:val="hybridMultilevel"/>
    <w:tmpl w:val="C4325058"/>
    <w:lvl w:ilvl="0" w:tplc="2CC27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192DA3"/>
    <w:multiLevelType w:val="hybridMultilevel"/>
    <w:tmpl w:val="29366EB6"/>
    <w:lvl w:ilvl="0" w:tplc="0F9EA7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6"/>
  </w:num>
  <w:num w:numId="5">
    <w:abstractNumId w:val="1"/>
  </w:num>
  <w:num w:numId="6">
    <w:abstractNumId w:val="5"/>
  </w:num>
  <w:num w:numId="7">
    <w:abstractNumId w:val="3"/>
  </w:num>
  <w:num w:numId="8">
    <w:abstractNumId w:val="9"/>
  </w:num>
  <w:num w:numId="9">
    <w:abstractNumId w:val="2"/>
  </w:num>
  <w:num w:numId="10">
    <w:abstractNumId w:val="11"/>
  </w:num>
  <w:num w:numId="11">
    <w:abstractNumId w:val="7"/>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94"/>
    <w:rsid w:val="000A0D98"/>
    <w:rsid w:val="00185ACF"/>
    <w:rsid w:val="00213F85"/>
    <w:rsid w:val="00243F47"/>
    <w:rsid w:val="00327094"/>
    <w:rsid w:val="005B6E39"/>
    <w:rsid w:val="0061469C"/>
    <w:rsid w:val="006A4F78"/>
    <w:rsid w:val="007608CA"/>
    <w:rsid w:val="0078685A"/>
    <w:rsid w:val="008162F3"/>
    <w:rsid w:val="009C7754"/>
    <w:rsid w:val="009D4DF3"/>
    <w:rsid w:val="00AD09B1"/>
    <w:rsid w:val="00CC510C"/>
    <w:rsid w:val="00DC5463"/>
    <w:rsid w:val="00E5046B"/>
    <w:rsid w:val="00FB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27F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180" w:right="-360"/>
      <w:jc w:val="center"/>
      <w:outlineLvl w:val="0"/>
    </w:pPr>
    <w:rPr>
      <w:rFonts w:ascii="Palatino" w:hAnsi="Palatino"/>
      <w:b/>
      <w:sz w:val="36"/>
    </w:rPr>
  </w:style>
  <w:style w:type="paragraph" w:styleId="Heading2">
    <w:name w:val="heading 2"/>
    <w:basedOn w:val="Normal"/>
    <w:next w:val="Normal"/>
    <w:qFormat/>
    <w:pPr>
      <w:keepNext/>
      <w:ind w:right="-360"/>
      <w:outlineLvl w:val="1"/>
    </w:pPr>
    <w:rPr>
      <w:rFonts w:ascii="Tahoma" w:hAnsi="Tahoma" w:cs="Tahoma"/>
      <w:b/>
      <w:bCs/>
      <w:sz w:val="20"/>
    </w:rPr>
  </w:style>
  <w:style w:type="paragraph" w:styleId="Heading3">
    <w:name w:val="heading 3"/>
    <w:basedOn w:val="Normal"/>
    <w:next w:val="Normal"/>
    <w:qFormat/>
    <w:pPr>
      <w:keepNext/>
      <w:ind w:right="-360"/>
      <w:outlineLvl w:val="2"/>
    </w:pPr>
    <w:rPr>
      <w:rFonts w:ascii="Tahoma" w:hAnsi="Tahoma" w:cs="Tahoma"/>
      <w:b/>
      <w:bCs/>
    </w:rPr>
  </w:style>
  <w:style w:type="paragraph" w:styleId="Heading4">
    <w:name w:val="heading 4"/>
    <w:basedOn w:val="Normal"/>
    <w:next w:val="Normal"/>
    <w:qFormat/>
    <w:pPr>
      <w:keepNext/>
      <w:outlineLvl w:val="3"/>
    </w:pPr>
    <w:rPr>
      <w:rFonts w:ascii="Garamond" w:hAnsi="Garamond"/>
      <w:b/>
      <w:bCs/>
      <w:sz w:val="28"/>
    </w:rPr>
  </w:style>
  <w:style w:type="paragraph" w:styleId="Heading5">
    <w:name w:val="heading 5"/>
    <w:basedOn w:val="Normal"/>
    <w:next w:val="Normal"/>
    <w:qFormat/>
    <w:pPr>
      <w:keepNext/>
      <w:jc w:val="center"/>
      <w:outlineLvl w:val="4"/>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Palatino" w:hAnsi="Palatino"/>
    </w:rPr>
  </w:style>
  <w:style w:type="paragraph" w:styleId="Header">
    <w:name w:val="header"/>
    <w:basedOn w:val="Normal"/>
    <w:semiHidden/>
    <w:pPr>
      <w:tabs>
        <w:tab w:val="center" w:pos="4320"/>
        <w:tab w:val="right" w:pos="8640"/>
      </w:tabs>
    </w:pPr>
    <w:rPr>
      <w:rFonts w:ascii="Palatino" w:hAnsi="Palatino"/>
    </w:rPr>
  </w:style>
  <w:style w:type="character" w:styleId="Hyperlink">
    <w:name w:val="Hyperlink"/>
    <w:basedOn w:val="DefaultParagraphFont"/>
    <w:semiHidden/>
    <w:rPr>
      <w:color w:val="0000FF"/>
      <w:u w:val="single"/>
    </w:rPr>
  </w:style>
  <w:style w:type="paragraph" w:styleId="BodyText">
    <w:name w:val="Body Text"/>
    <w:basedOn w:val="Normal"/>
    <w:semiHidden/>
    <w:pPr>
      <w:ind w:right="-720"/>
    </w:pPr>
    <w:rPr>
      <w:rFonts w:ascii="Palatino" w:hAnsi="Palatino"/>
      <w:b/>
    </w:rPr>
  </w:style>
  <w:style w:type="paragraph" w:styleId="BlockText">
    <w:name w:val="Block Text"/>
    <w:basedOn w:val="Normal"/>
    <w:semiHidden/>
    <w:pPr>
      <w:ind w:left="180" w:right="-360"/>
    </w:pPr>
    <w:rPr>
      <w:rFonts w:ascii="Tahoma" w:hAnsi="Tahoma" w:cs="Tahoma"/>
      <w:sz w:val="22"/>
    </w:rPr>
  </w:style>
  <w:style w:type="paragraph" w:styleId="BodyText2">
    <w:name w:val="Body Text 2"/>
    <w:basedOn w:val="Normal"/>
    <w:semiHidden/>
    <w:pPr>
      <w:ind w:right="-360"/>
    </w:pPr>
    <w:rPr>
      <w:rFonts w:ascii="Tahoma" w:hAnsi="Tahoma" w:cs="Tahoma"/>
      <w:sz w:val="22"/>
    </w:rPr>
  </w:style>
  <w:style w:type="character" w:styleId="PageNumber">
    <w:name w:val="page number"/>
    <w:basedOn w:val="DefaultParagraphFont"/>
    <w:semiHidden/>
  </w:style>
  <w:style w:type="paragraph" w:styleId="BodyText3">
    <w:name w:val="Body Text 3"/>
    <w:basedOn w:val="Normal"/>
    <w:semiHidden/>
    <w:pPr>
      <w:ind w:right="-360"/>
    </w:pPr>
    <w:rPr>
      <w:rFonts w:ascii="Tahoma" w:hAnsi="Tahoma" w:cs="Tahoma"/>
      <w:sz w:val="20"/>
    </w:rPr>
  </w:style>
  <w:style w:type="paragraph" w:styleId="ListParagraph">
    <w:name w:val="List Paragraph"/>
    <w:basedOn w:val="Normal"/>
    <w:uiPriority w:val="34"/>
    <w:qFormat/>
    <w:rsid w:val="008358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Ed Gandia Copywriting</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 Gandia</dc:creator>
  <cp:keywords/>
  <cp:lastModifiedBy>Brenda Spandrio</cp:lastModifiedBy>
  <cp:revision>4</cp:revision>
  <cp:lastPrinted>2011-06-27T13:44:00Z</cp:lastPrinted>
  <dcterms:created xsi:type="dcterms:W3CDTF">2018-03-09T20:08:00Z</dcterms:created>
  <dcterms:modified xsi:type="dcterms:W3CDTF">2018-03-14T16:15:00Z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1288746390</vt:i4>
  </property>
  <property fmtid="{D5CDD505-2E9C-101B-9397-08002B2CF9AE}" pid="3" name="_EmailSubject">
    <vt:lpwstr>here are the other positioning documents</vt:lpwstr>
  </property>
  <property fmtid="{D5CDD505-2E9C-101B-9397-08002B2CF9AE}" pid="4" name="_AuthorEmail">
    <vt:lpwstr>nabarelli@earthlink.net</vt:lpwstr>
  </property>
  <property fmtid="{D5CDD505-2E9C-101B-9397-08002B2CF9AE}" pid="5" name="_AuthorEmailDisplayName">
    <vt:lpwstr>Noelle</vt:lpwstr>
  </property>
  <property fmtid="{D5CDD505-2E9C-101B-9397-08002B2CF9AE}" pid="6" name="_ReviewingToolsShownOnce">
    <vt:lpwstr/>
  </property>
</Properties>
</file>